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90D7A" w14:textId="2343F62F" w:rsidR="008E2E16" w:rsidRPr="00FD61F4" w:rsidRDefault="00F12FBE" w:rsidP="0025756F">
      <w:pPr>
        <w:jc w:val="center"/>
        <w:rPr>
          <w:rFonts w:cs="Arial"/>
          <w:b/>
          <w:sz w:val="28"/>
          <w:szCs w:val="28"/>
          <w:lang w:val="en-AU"/>
        </w:rPr>
      </w:pPr>
      <w:r w:rsidRPr="00FD61F4">
        <w:rPr>
          <w:rFonts w:cs="Arial"/>
          <w:b/>
          <w:sz w:val="28"/>
          <w:szCs w:val="28"/>
          <w:lang w:val="en-AU"/>
        </w:rPr>
        <w:t>SYDNEY WESTERN CITY PLANNING PANEL</w:t>
      </w:r>
      <w:r w:rsidR="00E05FB1" w:rsidRPr="00FD61F4">
        <w:rPr>
          <w:rFonts w:cs="Arial"/>
          <w:b/>
          <w:sz w:val="28"/>
          <w:szCs w:val="28"/>
          <w:lang w:val="en-AU"/>
        </w:rPr>
        <w:t xml:space="preserve"> ASSESSMENT REPORT</w:t>
      </w:r>
    </w:p>
    <w:p w14:paraId="04C6BFBD" w14:textId="77777777" w:rsidR="00C60F69" w:rsidRPr="00FD61F4" w:rsidRDefault="00C60F69" w:rsidP="00FA0062">
      <w:pPr>
        <w:rPr>
          <w:rFonts w:cs="Arial"/>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5103"/>
      </w:tblGrid>
      <w:tr w:rsidR="006D08FD" w:rsidRPr="00FD61F4" w14:paraId="22B0EF5F"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B674E6" w14:textId="77777777" w:rsidR="006D08FD" w:rsidRPr="00FD61F4" w:rsidRDefault="006D08FD" w:rsidP="00E62143">
            <w:pPr>
              <w:spacing w:before="60" w:after="60"/>
              <w:jc w:val="both"/>
              <w:rPr>
                <w:rFonts w:cs="Arial"/>
                <w:bCs/>
                <w:sz w:val="22"/>
                <w:szCs w:val="22"/>
                <w:lang w:val="en-AU"/>
              </w:rPr>
            </w:pPr>
            <w:r w:rsidRPr="00FD61F4">
              <w:rPr>
                <w:rFonts w:cs="Arial"/>
                <w:bCs/>
                <w:sz w:val="22"/>
                <w:szCs w:val="22"/>
                <w:lang w:val="en-AU"/>
              </w:rPr>
              <w:t>Panel N</w:t>
            </w:r>
            <w:r w:rsidR="00A92AB3" w:rsidRPr="00FD61F4">
              <w:rPr>
                <w:rFonts w:cs="Arial"/>
                <w:bCs/>
                <w:sz w:val="22"/>
                <w:szCs w:val="22"/>
                <w:lang w:val="en-AU"/>
              </w:rPr>
              <w:t>umber</w:t>
            </w:r>
            <w:r w:rsidRPr="00FD61F4">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0DAF8C95" w14:textId="77412E19" w:rsidR="006D08FD" w:rsidRPr="00FD61F4" w:rsidRDefault="002F6376" w:rsidP="00E62143">
            <w:pPr>
              <w:spacing w:before="60" w:after="60"/>
              <w:jc w:val="both"/>
              <w:rPr>
                <w:rFonts w:cs="Arial"/>
                <w:bCs/>
                <w:sz w:val="22"/>
                <w:szCs w:val="22"/>
                <w:lang w:val="en-AU"/>
              </w:rPr>
            </w:pPr>
            <w:r w:rsidRPr="00FD61F4">
              <w:rPr>
                <w:rFonts w:cs="Arial"/>
                <w:bCs/>
                <w:sz w:val="22"/>
                <w:szCs w:val="22"/>
                <w:lang w:val="en-AU"/>
              </w:rPr>
              <w:t>PPSSWC-</w:t>
            </w:r>
            <w:r w:rsidR="00011B37" w:rsidRPr="00FD61F4">
              <w:rPr>
                <w:rFonts w:cs="Arial"/>
                <w:bCs/>
                <w:sz w:val="22"/>
                <w:szCs w:val="22"/>
                <w:lang w:val="en-AU"/>
              </w:rPr>
              <w:t>331</w:t>
            </w:r>
            <w:r w:rsidR="00A92AB3" w:rsidRPr="00FD61F4">
              <w:rPr>
                <w:rFonts w:cs="Arial"/>
                <w:bCs/>
                <w:sz w:val="22"/>
                <w:szCs w:val="22"/>
                <w:lang w:val="en-AU"/>
              </w:rPr>
              <w:t>.</w:t>
            </w:r>
          </w:p>
        </w:tc>
      </w:tr>
      <w:tr w:rsidR="008E2E16" w:rsidRPr="00FD61F4" w14:paraId="1800F59D"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DBCEAC" w14:textId="77777777" w:rsidR="008E2E16" w:rsidRPr="00FD61F4" w:rsidRDefault="00A92AB3" w:rsidP="00E62143">
            <w:pPr>
              <w:spacing w:before="60" w:after="60"/>
              <w:jc w:val="both"/>
              <w:rPr>
                <w:rFonts w:cs="Arial"/>
                <w:bCs/>
                <w:sz w:val="22"/>
                <w:szCs w:val="22"/>
                <w:lang w:val="en-AU"/>
              </w:rPr>
            </w:pPr>
            <w:r w:rsidRPr="00FD61F4">
              <w:rPr>
                <w:rFonts w:cs="Arial"/>
                <w:bCs/>
                <w:sz w:val="22"/>
                <w:szCs w:val="22"/>
                <w:lang w:val="en-AU"/>
              </w:rPr>
              <w:t>Application</w:t>
            </w:r>
            <w:r w:rsidR="008E2E16" w:rsidRPr="00FD61F4">
              <w:rPr>
                <w:rFonts w:cs="Arial"/>
                <w:bCs/>
                <w:sz w:val="22"/>
                <w:szCs w:val="22"/>
                <w:lang w:val="en-AU"/>
              </w:rPr>
              <w:t xml:space="preserve"> Number</w:t>
            </w:r>
            <w:r w:rsidR="00257A77" w:rsidRPr="00FD61F4">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2394A169" w14:textId="139C8DB8" w:rsidR="008E2E16" w:rsidRPr="00FD61F4" w:rsidRDefault="00A31459" w:rsidP="00E62143">
            <w:pPr>
              <w:spacing w:before="60" w:after="60"/>
              <w:jc w:val="both"/>
              <w:rPr>
                <w:rFonts w:ascii="Tahoma" w:hAnsi="Tahoma" w:cs="Tahoma"/>
                <w:b/>
                <w:bCs/>
                <w:sz w:val="22"/>
                <w:szCs w:val="22"/>
                <w:lang w:val="en-AU"/>
              </w:rPr>
            </w:pPr>
            <w:r w:rsidRPr="00FD61F4">
              <w:rPr>
                <w:rFonts w:cs="Arial"/>
                <w:bCs/>
                <w:sz w:val="22"/>
                <w:szCs w:val="22"/>
                <w:lang w:val="en-AU"/>
              </w:rPr>
              <w:t>20</w:t>
            </w:r>
            <w:r w:rsidR="007733AF" w:rsidRPr="00FD61F4">
              <w:rPr>
                <w:rFonts w:cs="Arial"/>
                <w:bCs/>
                <w:sz w:val="22"/>
                <w:szCs w:val="22"/>
                <w:lang w:val="en-AU"/>
              </w:rPr>
              <w:t>2</w:t>
            </w:r>
            <w:r w:rsidR="006C01D4" w:rsidRPr="00FD61F4">
              <w:rPr>
                <w:rFonts w:cs="Arial"/>
                <w:bCs/>
                <w:sz w:val="22"/>
                <w:szCs w:val="22"/>
                <w:lang w:val="en-AU"/>
              </w:rPr>
              <w:t>3</w:t>
            </w:r>
            <w:r w:rsidR="009F10AE" w:rsidRPr="00FD61F4">
              <w:rPr>
                <w:rFonts w:cs="Arial"/>
                <w:bCs/>
                <w:sz w:val="22"/>
                <w:szCs w:val="22"/>
                <w:lang w:val="en-AU"/>
              </w:rPr>
              <w:t>/</w:t>
            </w:r>
            <w:r w:rsidR="001A116F" w:rsidRPr="00FD61F4">
              <w:rPr>
                <w:rFonts w:cs="Arial"/>
                <w:bCs/>
                <w:sz w:val="22"/>
                <w:szCs w:val="22"/>
                <w:lang w:val="en-AU"/>
              </w:rPr>
              <w:t>263</w:t>
            </w:r>
            <w:r w:rsidR="00990D4A" w:rsidRPr="00FD61F4">
              <w:rPr>
                <w:rFonts w:cs="Arial"/>
                <w:bCs/>
                <w:sz w:val="22"/>
                <w:szCs w:val="22"/>
                <w:lang w:val="en-AU"/>
              </w:rPr>
              <w:t>/1</w:t>
            </w:r>
            <w:r w:rsidR="00ED05EF" w:rsidRPr="00FD61F4">
              <w:rPr>
                <w:rFonts w:cs="Arial"/>
                <w:bCs/>
                <w:sz w:val="22"/>
                <w:szCs w:val="22"/>
                <w:lang w:val="en-AU"/>
              </w:rPr>
              <w:t>.</w:t>
            </w:r>
          </w:p>
        </w:tc>
      </w:tr>
      <w:tr w:rsidR="006D08FD" w:rsidRPr="00FD61F4" w14:paraId="0DE0AB1E"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DB51E9" w14:textId="77777777" w:rsidR="006D08FD" w:rsidRPr="00FD61F4" w:rsidRDefault="006D08FD" w:rsidP="00E62143">
            <w:pPr>
              <w:spacing w:before="60" w:after="60"/>
              <w:jc w:val="both"/>
              <w:rPr>
                <w:rFonts w:cs="Arial"/>
                <w:bCs/>
                <w:sz w:val="22"/>
                <w:szCs w:val="22"/>
                <w:lang w:val="en-AU"/>
              </w:rPr>
            </w:pPr>
            <w:r w:rsidRPr="00FD61F4">
              <w:rPr>
                <w:rFonts w:cs="Arial"/>
                <w:bCs/>
                <w:sz w:val="22"/>
                <w:szCs w:val="22"/>
                <w:lang w:val="en-AU"/>
              </w:rPr>
              <w:t>Local Government Area:</w:t>
            </w:r>
          </w:p>
        </w:tc>
        <w:tc>
          <w:tcPr>
            <w:tcW w:w="5103" w:type="dxa"/>
            <w:tcBorders>
              <w:top w:val="single" w:sz="4" w:space="0" w:color="auto"/>
              <w:left w:val="single" w:sz="4" w:space="0" w:color="auto"/>
              <w:bottom w:val="single" w:sz="4" w:space="0" w:color="auto"/>
              <w:right w:val="single" w:sz="4" w:space="0" w:color="auto"/>
            </w:tcBorders>
            <w:vAlign w:val="center"/>
          </w:tcPr>
          <w:p w14:paraId="33E25B98" w14:textId="77777777" w:rsidR="006D08FD" w:rsidRPr="00FD61F4" w:rsidRDefault="006D08FD" w:rsidP="00E62143">
            <w:pPr>
              <w:spacing w:before="60" w:after="60"/>
              <w:jc w:val="both"/>
              <w:rPr>
                <w:rFonts w:cs="Arial"/>
                <w:bCs/>
                <w:sz w:val="22"/>
                <w:szCs w:val="22"/>
                <w:lang w:val="en-AU"/>
              </w:rPr>
            </w:pPr>
            <w:r w:rsidRPr="00FD61F4">
              <w:rPr>
                <w:rFonts w:cs="Arial"/>
                <w:bCs/>
                <w:sz w:val="22"/>
                <w:szCs w:val="22"/>
                <w:lang w:val="en-AU"/>
              </w:rPr>
              <w:t>Camden.</w:t>
            </w:r>
          </w:p>
        </w:tc>
      </w:tr>
      <w:tr w:rsidR="008E2E16" w:rsidRPr="00FD61F4" w14:paraId="1BCCB697"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1149A7" w14:textId="77777777" w:rsidR="008E2E16" w:rsidRPr="00FD61F4" w:rsidRDefault="008E2E16" w:rsidP="00E62143">
            <w:pPr>
              <w:spacing w:before="60" w:after="60"/>
              <w:jc w:val="both"/>
              <w:rPr>
                <w:rFonts w:cs="Arial"/>
                <w:bCs/>
                <w:sz w:val="22"/>
                <w:szCs w:val="22"/>
                <w:lang w:val="en-AU"/>
              </w:rPr>
            </w:pPr>
            <w:r w:rsidRPr="00FD61F4">
              <w:rPr>
                <w:rFonts w:cs="Arial"/>
                <w:bCs/>
                <w:sz w:val="22"/>
                <w:szCs w:val="22"/>
                <w:lang w:val="en-AU"/>
              </w:rPr>
              <w:t>Development</w:t>
            </w:r>
            <w:r w:rsidR="00257A77" w:rsidRPr="00FD61F4">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55438EDE" w14:textId="4079BDCE" w:rsidR="008E2E16" w:rsidRPr="00FD61F4" w:rsidRDefault="00F42320" w:rsidP="00E62143">
            <w:pPr>
              <w:spacing w:before="60" w:after="60"/>
              <w:jc w:val="both"/>
              <w:rPr>
                <w:rFonts w:cs="Arial"/>
                <w:sz w:val="22"/>
                <w:szCs w:val="22"/>
                <w:lang w:val="en-AU"/>
              </w:rPr>
            </w:pPr>
            <w:r w:rsidRPr="00FD61F4">
              <w:rPr>
                <w:rFonts w:cs="Arial"/>
                <w:sz w:val="22"/>
                <w:szCs w:val="22"/>
                <w:lang w:val="en-AU"/>
              </w:rPr>
              <w:t>Construction of Stage 3B of the Oran Park Podium involving the construction of a six-storey hotel building with ground floor retail tenancies, basement car parking</w:t>
            </w:r>
            <w:r w:rsidR="003A7F8C" w:rsidRPr="00FD61F4">
              <w:rPr>
                <w:rFonts w:cs="Arial"/>
                <w:sz w:val="22"/>
                <w:szCs w:val="22"/>
                <w:lang w:val="en-AU"/>
              </w:rPr>
              <w:t>, streetscape embellishment along Podium Way and other associated works.</w:t>
            </w:r>
            <w:r w:rsidRPr="00FD61F4">
              <w:rPr>
                <w:rFonts w:cs="Arial"/>
                <w:sz w:val="22"/>
                <w:szCs w:val="22"/>
                <w:lang w:val="en-AU"/>
              </w:rPr>
              <w:t xml:space="preserve"> </w:t>
            </w:r>
          </w:p>
        </w:tc>
      </w:tr>
      <w:tr w:rsidR="00663859" w:rsidRPr="00FD61F4" w14:paraId="498E2FB8"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856D77" w14:textId="77777777" w:rsidR="00663859" w:rsidRPr="00FD61F4" w:rsidRDefault="00663859" w:rsidP="00E62143">
            <w:pPr>
              <w:spacing w:before="60" w:after="60"/>
              <w:jc w:val="both"/>
              <w:rPr>
                <w:rFonts w:cs="Arial"/>
                <w:bCs/>
                <w:sz w:val="22"/>
                <w:szCs w:val="22"/>
                <w:lang w:val="en-AU"/>
              </w:rPr>
            </w:pPr>
            <w:r w:rsidRPr="00FD61F4">
              <w:rPr>
                <w:rFonts w:cs="Arial"/>
                <w:bCs/>
                <w:sz w:val="22"/>
                <w:szCs w:val="22"/>
                <w:lang w:val="en-AU"/>
              </w:rPr>
              <w:t>Capital Investment Value:</w:t>
            </w:r>
          </w:p>
        </w:tc>
        <w:tc>
          <w:tcPr>
            <w:tcW w:w="5103" w:type="dxa"/>
            <w:tcBorders>
              <w:top w:val="single" w:sz="4" w:space="0" w:color="auto"/>
              <w:left w:val="single" w:sz="4" w:space="0" w:color="auto"/>
              <w:bottom w:val="single" w:sz="4" w:space="0" w:color="auto"/>
              <w:right w:val="single" w:sz="4" w:space="0" w:color="auto"/>
            </w:tcBorders>
            <w:vAlign w:val="center"/>
          </w:tcPr>
          <w:p w14:paraId="74C520F4" w14:textId="78FACE03" w:rsidR="00663859" w:rsidRPr="00FD61F4" w:rsidRDefault="00663859" w:rsidP="00E62143">
            <w:pPr>
              <w:spacing w:before="60" w:after="60"/>
              <w:jc w:val="both"/>
              <w:rPr>
                <w:rFonts w:cs="Arial"/>
                <w:sz w:val="22"/>
                <w:szCs w:val="22"/>
                <w:lang w:val="en-AU"/>
              </w:rPr>
            </w:pPr>
            <w:r w:rsidRPr="00FD61F4">
              <w:rPr>
                <w:rFonts w:cs="Arial"/>
                <w:sz w:val="22"/>
                <w:szCs w:val="22"/>
                <w:lang w:val="en-AU"/>
              </w:rPr>
              <w:t>$</w:t>
            </w:r>
            <w:r w:rsidR="001A116F" w:rsidRPr="00FD61F4">
              <w:rPr>
                <w:rFonts w:cs="Arial"/>
                <w:sz w:val="22"/>
                <w:szCs w:val="22"/>
                <w:lang w:val="en-AU"/>
              </w:rPr>
              <w:t>55,918,111</w:t>
            </w:r>
            <w:r w:rsidRPr="00FD61F4">
              <w:rPr>
                <w:rFonts w:cs="Arial"/>
                <w:sz w:val="22"/>
                <w:szCs w:val="22"/>
                <w:lang w:val="en-AU"/>
              </w:rPr>
              <w:t>.</w:t>
            </w:r>
          </w:p>
        </w:tc>
      </w:tr>
      <w:tr w:rsidR="008E2E16" w:rsidRPr="00FD61F4" w14:paraId="0CAC3CEE"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C98214" w14:textId="77777777" w:rsidR="008E2E16" w:rsidRPr="00FD61F4" w:rsidRDefault="00663859" w:rsidP="00E62143">
            <w:pPr>
              <w:spacing w:before="60" w:after="60"/>
              <w:jc w:val="both"/>
              <w:rPr>
                <w:rFonts w:cs="Arial"/>
                <w:bCs/>
                <w:sz w:val="22"/>
                <w:szCs w:val="22"/>
                <w:lang w:val="en-AU"/>
              </w:rPr>
            </w:pPr>
            <w:r w:rsidRPr="00FD61F4">
              <w:rPr>
                <w:rFonts w:cs="Arial"/>
                <w:bCs/>
                <w:sz w:val="22"/>
                <w:szCs w:val="22"/>
                <w:lang w:val="en-AU"/>
              </w:rPr>
              <w:t>Site</w:t>
            </w:r>
            <w:r w:rsidR="004D49B1" w:rsidRPr="00FD61F4">
              <w:rPr>
                <w:rFonts w:cs="Arial"/>
                <w:bCs/>
                <w:sz w:val="22"/>
                <w:szCs w:val="22"/>
                <w:lang w:val="en-AU"/>
              </w:rPr>
              <w:t xml:space="preserve"> Address(es)</w:t>
            </w:r>
            <w:r w:rsidR="006D08FD" w:rsidRPr="00FD61F4">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43902A1C" w14:textId="3F9BFD1E" w:rsidR="008E2E16" w:rsidRPr="00FD61F4" w:rsidRDefault="00DA79A7" w:rsidP="00E62143">
            <w:pPr>
              <w:spacing w:before="60" w:after="60"/>
              <w:jc w:val="both"/>
              <w:rPr>
                <w:rFonts w:ascii="Tahoma" w:hAnsi="Tahoma" w:cs="Tahoma"/>
                <w:b/>
                <w:bCs/>
                <w:color w:val="000000" w:themeColor="text1"/>
                <w:sz w:val="22"/>
                <w:szCs w:val="22"/>
                <w:lang w:val="en-AU"/>
              </w:rPr>
            </w:pPr>
            <w:r w:rsidRPr="00FD61F4">
              <w:rPr>
                <w:rFonts w:cs="Arial"/>
                <w:color w:val="000000" w:themeColor="text1"/>
                <w:sz w:val="22"/>
                <w:szCs w:val="22"/>
                <w:lang w:val="en-AU"/>
              </w:rPr>
              <w:t>351 Oran Park Drive</w:t>
            </w:r>
            <w:r w:rsidR="001A116F" w:rsidRPr="00FD61F4">
              <w:rPr>
                <w:rFonts w:cs="Arial"/>
                <w:color w:val="000000" w:themeColor="text1"/>
                <w:sz w:val="22"/>
                <w:szCs w:val="22"/>
                <w:lang w:val="en-AU"/>
              </w:rPr>
              <w:t>, Oran Park.</w:t>
            </w:r>
          </w:p>
        </w:tc>
      </w:tr>
      <w:tr w:rsidR="008E2E16" w:rsidRPr="00FD61F4" w14:paraId="32FEAB6E"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AA383F" w14:textId="77777777" w:rsidR="008E2E16" w:rsidRPr="00FD61F4" w:rsidRDefault="008E2E16" w:rsidP="00E62143">
            <w:pPr>
              <w:spacing w:before="60" w:after="60"/>
              <w:jc w:val="both"/>
              <w:rPr>
                <w:rFonts w:cs="Arial"/>
                <w:bCs/>
                <w:sz w:val="22"/>
                <w:szCs w:val="22"/>
                <w:lang w:val="en-AU"/>
              </w:rPr>
            </w:pPr>
            <w:r w:rsidRPr="00FD61F4">
              <w:rPr>
                <w:rFonts w:cs="Arial"/>
                <w:bCs/>
                <w:sz w:val="22"/>
                <w:szCs w:val="22"/>
                <w:lang w:val="en-AU"/>
              </w:rPr>
              <w:t>Applicant</w:t>
            </w:r>
            <w:r w:rsidR="00663859" w:rsidRPr="00FD61F4">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0B3CB529" w14:textId="175271A3" w:rsidR="003A44BD" w:rsidRPr="00FD61F4" w:rsidRDefault="001A116F" w:rsidP="00E62143">
            <w:pPr>
              <w:tabs>
                <w:tab w:val="left" w:pos="5"/>
              </w:tabs>
              <w:spacing w:before="60" w:after="60"/>
              <w:jc w:val="both"/>
              <w:rPr>
                <w:rFonts w:cs="Arial"/>
                <w:sz w:val="22"/>
                <w:szCs w:val="22"/>
                <w:lang w:val="en-AU"/>
              </w:rPr>
            </w:pPr>
            <w:r w:rsidRPr="00FD61F4">
              <w:rPr>
                <w:rFonts w:cs="Arial"/>
                <w:sz w:val="22"/>
                <w:szCs w:val="22"/>
                <w:lang w:val="en-AU"/>
              </w:rPr>
              <w:t>Greenfields Development Company No.2 Pty Ltd</w:t>
            </w:r>
            <w:r w:rsidR="00663859" w:rsidRPr="00FD61F4">
              <w:rPr>
                <w:rFonts w:cs="Arial"/>
                <w:sz w:val="22"/>
                <w:szCs w:val="22"/>
                <w:lang w:val="en-AU"/>
              </w:rPr>
              <w:t>.</w:t>
            </w:r>
          </w:p>
        </w:tc>
      </w:tr>
      <w:tr w:rsidR="00663859" w:rsidRPr="00FD61F4" w14:paraId="351CF379"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036403" w14:textId="77777777" w:rsidR="00663859" w:rsidRPr="00FD61F4" w:rsidRDefault="00663859" w:rsidP="00E62143">
            <w:pPr>
              <w:spacing w:before="60" w:after="60"/>
              <w:jc w:val="both"/>
              <w:rPr>
                <w:rFonts w:cs="Arial"/>
                <w:bCs/>
                <w:sz w:val="22"/>
                <w:szCs w:val="22"/>
                <w:lang w:val="en-AU"/>
              </w:rPr>
            </w:pPr>
            <w:r w:rsidRPr="00FD61F4">
              <w:rPr>
                <w:rFonts w:cs="Arial"/>
                <w:bCs/>
                <w:sz w:val="22"/>
                <w:szCs w:val="22"/>
                <w:lang w:val="en-AU"/>
              </w:rPr>
              <w:t>Owner(s):</w:t>
            </w:r>
          </w:p>
        </w:tc>
        <w:tc>
          <w:tcPr>
            <w:tcW w:w="5103" w:type="dxa"/>
            <w:tcBorders>
              <w:top w:val="single" w:sz="4" w:space="0" w:color="auto"/>
              <w:left w:val="single" w:sz="4" w:space="0" w:color="auto"/>
              <w:bottom w:val="single" w:sz="4" w:space="0" w:color="auto"/>
              <w:right w:val="single" w:sz="4" w:space="0" w:color="auto"/>
            </w:tcBorders>
            <w:vAlign w:val="center"/>
          </w:tcPr>
          <w:p w14:paraId="7020CB1C" w14:textId="74D3F25F" w:rsidR="00663859" w:rsidRPr="00FD61F4" w:rsidRDefault="001A116F" w:rsidP="001A116F">
            <w:pPr>
              <w:tabs>
                <w:tab w:val="left" w:pos="5"/>
              </w:tabs>
              <w:spacing w:before="60" w:after="60"/>
              <w:jc w:val="both"/>
              <w:rPr>
                <w:rFonts w:cs="Arial"/>
                <w:sz w:val="22"/>
                <w:szCs w:val="22"/>
                <w:lang w:val="en-AU"/>
              </w:rPr>
            </w:pPr>
            <w:r w:rsidRPr="00FD61F4">
              <w:rPr>
                <w:rFonts w:cs="Arial"/>
                <w:sz w:val="22"/>
                <w:szCs w:val="22"/>
                <w:lang w:val="en-AU"/>
              </w:rPr>
              <w:t>Perich Property Pty Ltd.</w:t>
            </w:r>
          </w:p>
        </w:tc>
      </w:tr>
      <w:tr w:rsidR="00BD2CF3" w:rsidRPr="00FD61F4" w14:paraId="3910220B"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B53E00" w14:textId="77777777" w:rsidR="00BD2CF3" w:rsidRPr="00FD61F4" w:rsidRDefault="00BD2CF3" w:rsidP="00E62143">
            <w:pPr>
              <w:spacing w:before="60" w:after="60"/>
              <w:jc w:val="both"/>
              <w:rPr>
                <w:rFonts w:cs="Arial"/>
                <w:bCs/>
                <w:sz w:val="22"/>
                <w:szCs w:val="22"/>
                <w:lang w:val="en-AU"/>
              </w:rPr>
            </w:pPr>
            <w:r w:rsidRPr="00FD61F4">
              <w:rPr>
                <w:rFonts w:cs="Arial"/>
                <w:bCs/>
                <w:sz w:val="22"/>
                <w:szCs w:val="22"/>
                <w:lang w:val="en-AU"/>
              </w:rPr>
              <w:t>Date of Lodgement:</w:t>
            </w:r>
          </w:p>
        </w:tc>
        <w:tc>
          <w:tcPr>
            <w:tcW w:w="5103" w:type="dxa"/>
            <w:tcBorders>
              <w:top w:val="single" w:sz="4" w:space="0" w:color="auto"/>
              <w:left w:val="single" w:sz="4" w:space="0" w:color="auto"/>
              <w:bottom w:val="single" w:sz="4" w:space="0" w:color="auto"/>
              <w:right w:val="single" w:sz="4" w:space="0" w:color="auto"/>
            </w:tcBorders>
            <w:vAlign w:val="center"/>
          </w:tcPr>
          <w:p w14:paraId="6E18660E" w14:textId="512745BE" w:rsidR="00BD2CF3" w:rsidRPr="00FD61F4" w:rsidRDefault="001A116F" w:rsidP="00E62143">
            <w:pPr>
              <w:tabs>
                <w:tab w:val="left" w:pos="5"/>
              </w:tabs>
              <w:spacing w:before="60" w:after="60"/>
              <w:jc w:val="both"/>
              <w:rPr>
                <w:rFonts w:cs="Arial"/>
                <w:sz w:val="22"/>
                <w:szCs w:val="22"/>
                <w:lang w:val="en-AU"/>
              </w:rPr>
            </w:pPr>
            <w:r w:rsidRPr="00FD61F4">
              <w:rPr>
                <w:rFonts w:cs="Arial"/>
                <w:sz w:val="22"/>
                <w:szCs w:val="22"/>
                <w:lang w:val="en-AU"/>
              </w:rPr>
              <w:t>10 May</w:t>
            </w:r>
            <w:r w:rsidR="00CB75E4" w:rsidRPr="00FD61F4">
              <w:rPr>
                <w:rFonts w:cs="Arial"/>
                <w:sz w:val="22"/>
                <w:szCs w:val="22"/>
                <w:lang w:val="en-AU"/>
              </w:rPr>
              <w:t xml:space="preserve"> 20</w:t>
            </w:r>
            <w:r w:rsidR="007733AF" w:rsidRPr="00FD61F4">
              <w:rPr>
                <w:rFonts w:cs="Arial"/>
                <w:sz w:val="22"/>
                <w:szCs w:val="22"/>
                <w:lang w:val="en-AU"/>
              </w:rPr>
              <w:t>2</w:t>
            </w:r>
            <w:r w:rsidR="006C01D4" w:rsidRPr="00FD61F4">
              <w:rPr>
                <w:rFonts w:cs="Arial"/>
                <w:sz w:val="22"/>
                <w:szCs w:val="22"/>
                <w:lang w:val="en-AU"/>
              </w:rPr>
              <w:t>3</w:t>
            </w:r>
            <w:r w:rsidR="00BD2CF3" w:rsidRPr="00FD61F4">
              <w:rPr>
                <w:rFonts w:cs="Arial"/>
                <w:sz w:val="22"/>
                <w:szCs w:val="22"/>
                <w:lang w:val="en-AU"/>
              </w:rPr>
              <w:t>.</w:t>
            </w:r>
          </w:p>
        </w:tc>
      </w:tr>
      <w:tr w:rsidR="008E2E16" w:rsidRPr="00FD61F4" w14:paraId="73964BBD"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F6DCAF" w14:textId="77777777" w:rsidR="008E2E16" w:rsidRPr="00FD61F4" w:rsidRDefault="008E2E16" w:rsidP="00E62143">
            <w:pPr>
              <w:spacing w:before="60" w:after="60"/>
              <w:jc w:val="both"/>
              <w:rPr>
                <w:rFonts w:cs="Arial"/>
                <w:bCs/>
                <w:sz w:val="22"/>
                <w:szCs w:val="22"/>
                <w:lang w:val="en-AU"/>
              </w:rPr>
            </w:pPr>
            <w:r w:rsidRPr="00FD61F4">
              <w:rPr>
                <w:rFonts w:cs="Arial"/>
                <w:bCs/>
                <w:sz w:val="22"/>
                <w:szCs w:val="22"/>
                <w:lang w:val="en-AU"/>
              </w:rPr>
              <w:t>Number of Submissions</w:t>
            </w:r>
            <w:r w:rsidR="00257A77" w:rsidRPr="00FD61F4">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2B7CF380" w14:textId="01D7DA4C" w:rsidR="008E2E16" w:rsidRPr="00FD61F4" w:rsidRDefault="001A116F" w:rsidP="00E62143">
            <w:pPr>
              <w:spacing w:before="60" w:after="60"/>
              <w:jc w:val="both"/>
              <w:rPr>
                <w:rFonts w:ascii="Tahoma" w:hAnsi="Tahoma" w:cs="Tahoma"/>
                <w:b/>
                <w:bCs/>
                <w:sz w:val="22"/>
                <w:szCs w:val="22"/>
                <w:lang w:val="en-AU"/>
              </w:rPr>
            </w:pPr>
            <w:r w:rsidRPr="00FD61F4">
              <w:rPr>
                <w:rFonts w:cs="Arial"/>
                <w:bCs/>
                <w:sz w:val="22"/>
                <w:szCs w:val="22"/>
                <w:lang w:val="en-AU"/>
              </w:rPr>
              <w:t>Nil.</w:t>
            </w:r>
          </w:p>
        </w:tc>
      </w:tr>
      <w:tr w:rsidR="001C7FCF" w:rsidRPr="00FD61F4" w14:paraId="6084764E"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E4947C" w14:textId="77777777" w:rsidR="001C7FCF" w:rsidRPr="00FD61F4" w:rsidRDefault="001C7FCF" w:rsidP="00E62143">
            <w:pPr>
              <w:spacing w:before="60" w:after="60"/>
              <w:jc w:val="both"/>
              <w:rPr>
                <w:rFonts w:cs="Arial"/>
                <w:bCs/>
                <w:sz w:val="22"/>
                <w:szCs w:val="22"/>
                <w:lang w:val="en-AU"/>
              </w:rPr>
            </w:pPr>
            <w:r w:rsidRPr="00FD61F4">
              <w:rPr>
                <w:rFonts w:cs="Arial"/>
                <w:bCs/>
                <w:sz w:val="22"/>
                <w:szCs w:val="22"/>
                <w:lang w:val="en-AU"/>
              </w:rPr>
              <w:t xml:space="preserve">Number of Unique </w:t>
            </w:r>
            <w:r w:rsidR="007C7392" w:rsidRPr="00FD61F4">
              <w:rPr>
                <w:rFonts w:cs="Arial"/>
                <w:bCs/>
                <w:sz w:val="22"/>
                <w:szCs w:val="22"/>
                <w:lang w:val="en-AU"/>
              </w:rPr>
              <w:t>Objections</w:t>
            </w:r>
            <w:r w:rsidRPr="00FD61F4">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47213895" w14:textId="4CB63E8A" w:rsidR="001C7FCF" w:rsidRPr="00FD61F4" w:rsidRDefault="001A116F" w:rsidP="00E62143">
            <w:pPr>
              <w:spacing w:before="60" w:after="60"/>
              <w:jc w:val="both"/>
              <w:rPr>
                <w:rFonts w:cs="Arial"/>
                <w:bCs/>
                <w:sz w:val="22"/>
                <w:szCs w:val="22"/>
                <w:lang w:val="en-AU"/>
              </w:rPr>
            </w:pPr>
            <w:r w:rsidRPr="00FD61F4">
              <w:rPr>
                <w:rFonts w:cs="Arial"/>
                <w:bCs/>
                <w:sz w:val="22"/>
                <w:szCs w:val="22"/>
                <w:lang w:val="en-AU"/>
              </w:rPr>
              <w:t>Not applicable.</w:t>
            </w:r>
          </w:p>
        </w:tc>
      </w:tr>
      <w:tr w:rsidR="00E51742" w:rsidRPr="00FD61F4" w14:paraId="1B881F11"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BB87CB" w14:textId="77777777" w:rsidR="00E51742" w:rsidRPr="00FD61F4" w:rsidRDefault="00E51742" w:rsidP="00E62143">
            <w:pPr>
              <w:spacing w:before="60" w:after="60"/>
              <w:jc w:val="both"/>
              <w:rPr>
                <w:rFonts w:cs="Arial"/>
                <w:bCs/>
                <w:sz w:val="22"/>
                <w:szCs w:val="22"/>
                <w:lang w:val="en-AU"/>
              </w:rPr>
            </w:pPr>
            <w:r w:rsidRPr="00FD61F4">
              <w:rPr>
                <w:rFonts w:cs="Arial"/>
                <w:bCs/>
                <w:sz w:val="22"/>
                <w:szCs w:val="22"/>
                <w:lang w:val="en-AU"/>
              </w:rPr>
              <w:t>Classification:</w:t>
            </w:r>
          </w:p>
        </w:tc>
        <w:tc>
          <w:tcPr>
            <w:tcW w:w="5103" w:type="dxa"/>
            <w:tcBorders>
              <w:top w:val="single" w:sz="4" w:space="0" w:color="auto"/>
              <w:left w:val="single" w:sz="4" w:space="0" w:color="auto"/>
              <w:bottom w:val="single" w:sz="4" w:space="0" w:color="auto"/>
              <w:right w:val="single" w:sz="4" w:space="0" w:color="auto"/>
            </w:tcBorders>
            <w:vAlign w:val="center"/>
          </w:tcPr>
          <w:p w14:paraId="39556172" w14:textId="6856D34A" w:rsidR="00E51742" w:rsidRPr="00FD61F4" w:rsidRDefault="006A4CD0" w:rsidP="001A116F">
            <w:pPr>
              <w:spacing w:before="60" w:after="60"/>
              <w:jc w:val="both"/>
              <w:rPr>
                <w:rFonts w:cs="Arial"/>
                <w:bCs/>
                <w:sz w:val="22"/>
                <w:szCs w:val="22"/>
                <w:lang w:val="en-AU"/>
              </w:rPr>
            </w:pPr>
            <w:r w:rsidRPr="00FD61F4">
              <w:rPr>
                <w:rFonts w:cs="Arial"/>
                <w:bCs/>
                <w:sz w:val="22"/>
                <w:szCs w:val="22"/>
                <w:lang w:val="en-AU"/>
              </w:rPr>
              <w:t>Regionally significant</w:t>
            </w:r>
            <w:r w:rsidR="005355C4" w:rsidRPr="00FD61F4">
              <w:rPr>
                <w:rFonts w:cs="Arial"/>
                <w:bCs/>
                <w:sz w:val="22"/>
                <w:szCs w:val="22"/>
                <w:lang w:val="en-AU"/>
              </w:rPr>
              <w:t>.</w:t>
            </w:r>
          </w:p>
        </w:tc>
      </w:tr>
      <w:tr w:rsidR="00635A2F" w:rsidRPr="00FD61F4" w14:paraId="0384BD30"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1CA20C" w14:textId="77777777" w:rsidR="00635A2F" w:rsidRPr="00FD61F4" w:rsidRDefault="00635A2F" w:rsidP="00E62143">
            <w:pPr>
              <w:spacing w:before="60" w:after="60"/>
              <w:jc w:val="both"/>
              <w:rPr>
                <w:rFonts w:cs="Arial"/>
                <w:bCs/>
                <w:sz w:val="22"/>
                <w:szCs w:val="22"/>
                <w:lang w:val="en-AU"/>
              </w:rPr>
            </w:pPr>
            <w:r w:rsidRPr="00FD61F4">
              <w:rPr>
                <w:rFonts w:cs="Arial"/>
                <w:bCs/>
                <w:sz w:val="22"/>
                <w:szCs w:val="22"/>
                <w:lang w:val="en-AU"/>
              </w:rPr>
              <w:t>Recommendation</w:t>
            </w:r>
            <w:r w:rsidR="00257A77" w:rsidRPr="00FD61F4">
              <w:rPr>
                <w:rFonts w:cs="Arial"/>
                <w:bCs/>
                <w:sz w:val="22"/>
                <w:szCs w:val="22"/>
                <w:lang w:val="en-AU"/>
              </w:rPr>
              <w:t>:</w:t>
            </w:r>
          </w:p>
        </w:tc>
        <w:sdt>
          <w:sdtPr>
            <w:rPr>
              <w:rFonts w:cs="Arial"/>
              <w:bCs/>
              <w:sz w:val="22"/>
              <w:szCs w:val="22"/>
              <w:lang w:val="en-AU"/>
            </w:rPr>
            <w:id w:val="-1162618927"/>
            <w:placeholder>
              <w:docPart w:val="DefaultPlaceholder_-1854013438"/>
            </w:placeholder>
            <w:comboBox>
              <w:listItem w:value="Choose an item."/>
              <w:listItem w:displayText="Approve with conditions." w:value="Approve with conditions."/>
              <w:listItem w:displayText="Deferred commencement." w:value="Deferred commencement."/>
              <w:listItem w:displayText="Refuse." w:value="Refuse."/>
            </w:comboBox>
          </w:sdtPr>
          <w:sdtEndPr/>
          <w:sdtContent>
            <w:tc>
              <w:tcPr>
                <w:tcW w:w="5103" w:type="dxa"/>
                <w:tcBorders>
                  <w:top w:val="single" w:sz="4" w:space="0" w:color="auto"/>
                  <w:left w:val="single" w:sz="4" w:space="0" w:color="auto"/>
                  <w:bottom w:val="single" w:sz="4" w:space="0" w:color="auto"/>
                  <w:right w:val="single" w:sz="4" w:space="0" w:color="auto"/>
                </w:tcBorders>
                <w:vAlign w:val="center"/>
              </w:tcPr>
              <w:p w14:paraId="75817C26" w14:textId="786F6C32" w:rsidR="00635A2F" w:rsidRPr="00FD61F4" w:rsidRDefault="001A116F" w:rsidP="00E62143">
                <w:pPr>
                  <w:spacing w:before="60" w:after="60"/>
                  <w:jc w:val="both"/>
                  <w:rPr>
                    <w:rFonts w:cs="Arial"/>
                    <w:bCs/>
                    <w:sz w:val="22"/>
                    <w:szCs w:val="22"/>
                    <w:lang w:val="en-AU"/>
                  </w:rPr>
                </w:pPr>
                <w:r w:rsidRPr="00FD61F4">
                  <w:rPr>
                    <w:rFonts w:cs="Arial"/>
                    <w:bCs/>
                    <w:sz w:val="22"/>
                    <w:szCs w:val="22"/>
                    <w:lang w:val="en-AU"/>
                  </w:rPr>
                  <w:t>Approve with conditions.</w:t>
                </w:r>
              </w:p>
            </w:tc>
          </w:sdtContent>
        </w:sdt>
      </w:tr>
      <w:tr w:rsidR="008E2E16" w:rsidRPr="00FD61F4" w14:paraId="2B950F69"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5A85D3" w14:textId="47FBA1B9" w:rsidR="008E2E16" w:rsidRPr="00FD61F4" w:rsidRDefault="006D08FD" w:rsidP="00E62143">
            <w:pPr>
              <w:spacing w:before="60" w:after="60"/>
              <w:jc w:val="both"/>
              <w:rPr>
                <w:rFonts w:cs="Arial"/>
                <w:bCs/>
                <w:sz w:val="22"/>
                <w:szCs w:val="22"/>
                <w:lang w:val="en-AU"/>
              </w:rPr>
            </w:pPr>
            <w:r w:rsidRPr="00FD61F4">
              <w:rPr>
                <w:rFonts w:cs="Arial"/>
                <w:bCs/>
                <w:sz w:val="22"/>
                <w:szCs w:val="22"/>
                <w:lang w:val="en-AU"/>
              </w:rPr>
              <w:t>Regional</w:t>
            </w:r>
            <w:r w:rsidR="00963A26" w:rsidRPr="00FD61F4">
              <w:rPr>
                <w:rFonts w:cs="Arial"/>
                <w:bCs/>
                <w:sz w:val="22"/>
                <w:szCs w:val="22"/>
                <w:lang w:val="en-AU"/>
              </w:rPr>
              <w:t>ly Significant</w:t>
            </w:r>
            <w:r w:rsidRPr="00FD61F4">
              <w:rPr>
                <w:rFonts w:cs="Arial"/>
                <w:bCs/>
                <w:sz w:val="22"/>
                <w:szCs w:val="22"/>
                <w:lang w:val="en-AU"/>
              </w:rPr>
              <w:t xml:space="preserve"> Developm</w:t>
            </w:r>
            <w:r w:rsidR="00323F77" w:rsidRPr="00FD61F4">
              <w:rPr>
                <w:rFonts w:cs="Arial"/>
                <w:bCs/>
                <w:sz w:val="22"/>
                <w:szCs w:val="22"/>
                <w:lang w:val="en-AU"/>
              </w:rPr>
              <w:t xml:space="preserve">ent Criteria (Schedule </w:t>
            </w:r>
            <w:r w:rsidR="00963A26" w:rsidRPr="00FD61F4">
              <w:rPr>
                <w:rFonts w:cs="Arial"/>
                <w:bCs/>
                <w:sz w:val="22"/>
                <w:szCs w:val="22"/>
                <w:lang w:val="en-AU"/>
              </w:rPr>
              <w:t>6</w:t>
            </w:r>
            <w:r w:rsidRPr="00FD61F4">
              <w:rPr>
                <w:rFonts w:cs="Arial"/>
                <w:bCs/>
                <w:sz w:val="22"/>
                <w:szCs w:val="22"/>
                <w:lang w:val="en-AU"/>
              </w:rPr>
              <w:t xml:space="preserve"> of </w:t>
            </w:r>
            <w:r w:rsidR="00323F77" w:rsidRPr="00FD61F4">
              <w:rPr>
                <w:rFonts w:cs="Arial"/>
                <w:bCs/>
                <w:sz w:val="22"/>
                <w:szCs w:val="22"/>
                <w:lang w:val="en-AU"/>
              </w:rPr>
              <w:t>State Environmental Planning Policy (</w:t>
            </w:r>
            <w:r w:rsidR="00963A26" w:rsidRPr="00FD61F4">
              <w:rPr>
                <w:rFonts w:cs="Arial"/>
                <w:bCs/>
                <w:sz w:val="22"/>
                <w:szCs w:val="22"/>
                <w:lang w:val="en-AU"/>
              </w:rPr>
              <w:t>Planning Systems</w:t>
            </w:r>
            <w:r w:rsidR="00323F77" w:rsidRPr="00FD61F4">
              <w:rPr>
                <w:rFonts w:cs="Arial"/>
                <w:bCs/>
                <w:sz w:val="22"/>
                <w:szCs w:val="22"/>
                <w:lang w:val="en-AU"/>
              </w:rPr>
              <w:t>) 20</w:t>
            </w:r>
            <w:r w:rsidR="00963A26" w:rsidRPr="00FD61F4">
              <w:rPr>
                <w:rFonts w:cs="Arial"/>
                <w:bCs/>
                <w:sz w:val="22"/>
                <w:szCs w:val="22"/>
                <w:lang w:val="en-AU"/>
              </w:rPr>
              <w:t>2</w:t>
            </w:r>
            <w:r w:rsidR="00323F77" w:rsidRPr="00FD61F4">
              <w:rPr>
                <w:rFonts w:cs="Arial"/>
                <w:bCs/>
                <w:sz w:val="22"/>
                <w:szCs w:val="22"/>
                <w:lang w:val="en-AU"/>
              </w:rPr>
              <w:t>1</w:t>
            </w:r>
            <w:r w:rsidRPr="00FD61F4">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29CCA9A6" w14:textId="77777777" w:rsidR="008E2E16" w:rsidRPr="00FD61F4" w:rsidRDefault="006D08FD" w:rsidP="00E62143">
            <w:pPr>
              <w:spacing w:before="60" w:after="60"/>
              <w:jc w:val="both"/>
              <w:rPr>
                <w:rFonts w:cs="Arial"/>
                <w:sz w:val="22"/>
                <w:szCs w:val="22"/>
                <w:lang w:val="en-AU"/>
              </w:rPr>
            </w:pPr>
            <w:r w:rsidRPr="00FD61F4">
              <w:rPr>
                <w:rFonts w:cs="Arial"/>
                <w:sz w:val="22"/>
                <w:szCs w:val="22"/>
                <w:lang w:val="en-AU"/>
              </w:rPr>
              <w:t>General development capital investment value &gt;$30 million.</w:t>
            </w:r>
          </w:p>
        </w:tc>
      </w:tr>
      <w:tr w:rsidR="006D08FD" w:rsidRPr="00FD61F4" w14:paraId="435E8E12"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7CFB46" w14:textId="77777777" w:rsidR="006D08FD" w:rsidRPr="00FD61F4" w:rsidRDefault="005B4B0E" w:rsidP="00E62143">
            <w:pPr>
              <w:spacing w:before="60" w:after="60"/>
              <w:jc w:val="both"/>
              <w:rPr>
                <w:rFonts w:cs="Arial"/>
                <w:bCs/>
                <w:sz w:val="22"/>
                <w:szCs w:val="22"/>
                <w:lang w:val="en-AU"/>
              </w:rPr>
            </w:pPr>
            <w:r w:rsidRPr="00FD61F4">
              <w:rPr>
                <w:rFonts w:cs="Arial"/>
                <w:bCs/>
                <w:sz w:val="22"/>
                <w:szCs w:val="22"/>
                <w:lang w:val="en-AU"/>
              </w:rPr>
              <w:t xml:space="preserve">List of All Relevant </w:t>
            </w:r>
            <w:r w:rsidR="00430050" w:rsidRPr="00FD61F4">
              <w:rPr>
                <w:rFonts w:cs="Arial"/>
                <w:bCs/>
                <w:sz w:val="22"/>
                <w:szCs w:val="22"/>
                <w:lang w:val="en-AU"/>
              </w:rPr>
              <w:t xml:space="preserve">Section </w:t>
            </w:r>
            <w:r w:rsidRPr="00FD61F4">
              <w:rPr>
                <w:rFonts w:cs="Arial"/>
                <w:bCs/>
                <w:sz w:val="22"/>
                <w:szCs w:val="22"/>
                <w:lang w:val="en-AU"/>
              </w:rPr>
              <w:t>4.15</w:t>
            </w:r>
            <w:r w:rsidR="006D08FD" w:rsidRPr="00FD61F4">
              <w:rPr>
                <w:rFonts w:cs="Arial"/>
                <w:bCs/>
                <w:sz w:val="22"/>
                <w:szCs w:val="22"/>
                <w:lang w:val="en-AU"/>
              </w:rPr>
              <w:t>(1)(a) Matters:</w:t>
            </w:r>
          </w:p>
        </w:tc>
        <w:tc>
          <w:tcPr>
            <w:tcW w:w="5103" w:type="dxa"/>
            <w:tcBorders>
              <w:top w:val="single" w:sz="4" w:space="0" w:color="auto"/>
              <w:left w:val="single" w:sz="4" w:space="0" w:color="auto"/>
              <w:bottom w:val="single" w:sz="4" w:space="0" w:color="auto"/>
              <w:right w:val="single" w:sz="4" w:space="0" w:color="auto"/>
            </w:tcBorders>
            <w:vAlign w:val="center"/>
          </w:tcPr>
          <w:p w14:paraId="25C074E3" w14:textId="20C6A71C" w:rsidR="006D08FD" w:rsidRPr="00FD61F4" w:rsidRDefault="006D08FD" w:rsidP="00E62143">
            <w:pPr>
              <w:numPr>
                <w:ilvl w:val="0"/>
                <w:numId w:val="1"/>
              </w:numPr>
              <w:spacing w:before="60" w:after="60"/>
              <w:jc w:val="both"/>
              <w:rPr>
                <w:rFonts w:cs="Arial"/>
                <w:sz w:val="22"/>
                <w:szCs w:val="22"/>
                <w:lang w:val="en-AU"/>
              </w:rPr>
            </w:pPr>
            <w:r w:rsidRPr="00FD61F4">
              <w:rPr>
                <w:rFonts w:cs="Arial"/>
                <w:sz w:val="22"/>
                <w:szCs w:val="22"/>
                <w:lang w:val="en-AU"/>
              </w:rPr>
              <w:t>State Environmental Planning Policy (</w:t>
            </w:r>
            <w:r w:rsidR="004756C7" w:rsidRPr="00FD61F4">
              <w:rPr>
                <w:rFonts w:cs="Arial"/>
                <w:sz w:val="22"/>
                <w:szCs w:val="22"/>
                <w:lang w:val="en-AU"/>
              </w:rPr>
              <w:t xml:space="preserve">Planning Systems) </w:t>
            </w:r>
            <w:r w:rsidRPr="00FD61F4">
              <w:rPr>
                <w:rFonts w:cs="Arial"/>
                <w:sz w:val="22"/>
                <w:szCs w:val="22"/>
                <w:lang w:val="en-AU"/>
              </w:rPr>
              <w:t>20</w:t>
            </w:r>
            <w:r w:rsidR="004756C7" w:rsidRPr="00FD61F4">
              <w:rPr>
                <w:rFonts w:cs="Arial"/>
                <w:sz w:val="22"/>
                <w:szCs w:val="22"/>
                <w:lang w:val="en-AU"/>
              </w:rPr>
              <w:t>2</w:t>
            </w:r>
            <w:r w:rsidRPr="00FD61F4">
              <w:rPr>
                <w:rFonts w:cs="Arial"/>
                <w:sz w:val="22"/>
                <w:szCs w:val="22"/>
                <w:lang w:val="en-AU"/>
              </w:rPr>
              <w:t>1.</w:t>
            </w:r>
          </w:p>
          <w:p w14:paraId="6350F4BD" w14:textId="7B2D86E5" w:rsidR="006D08FD" w:rsidRPr="00FD61F4" w:rsidRDefault="006D08FD" w:rsidP="00E62143">
            <w:pPr>
              <w:numPr>
                <w:ilvl w:val="0"/>
                <w:numId w:val="1"/>
              </w:numPr>
              <w:spacing w:before="60" w:after="60"/>
              <w:jc w:val="both"/>
              <w:rPr>
                <w:rFonts w:cs="Arial"/>
                <w:sz w:val="22"/>
                <w:szCs w:val="22"/>
                <w:lang w:val="en-AU"/>
              </w:rPr>
            </w:pPr>
            <w:r w:rsidRPr="00FD61F4">
              <w:rPr>
                <w:rFonts w:cs="Arial"/>
                <w:sz w:val="22"/>
                <w:szCs w:val="22"/>
                <w:lang w:val="en-AU"/>
              </w:rPr>
              <w:t>State Environmental Planning Policy (</w:t>
            </w:r>
            <w:r w:rsidR="004756C7" w:rsidRPr="00FD61F4">
              <w:rPr>
                <w:rFonts w:cs="Arial"/>
                <w:sz w:val="22"/>
                <w:szCs w:val="22"/>
                <w:lang w:val="en-AU"/>
              </w:rPr>
              <w:t xml:space="preserve">Precincts - Western </w:t>
            </w:r>
            <w:r w:rsidR="00D82718" w:rsidRPr="00FD61F4">
              <w:rPr>
                <w:rFonts w:cs="Arial"/>
                <w:sz w:val="22"/>
                <w:szCs w:val="22"/>
                <w:lang w:val="en-AU"/>
              </w:rPr>
              <w:t>P</w:t>
            </w:r>
            <w:r w:rsidR="004756C7" w:rsidRPr="00FD61F4">
              <w:rPr>
                <w:rFonts w:cs="Arial"/>
                <w:sz w:val="22"/>
                <w:szCs w:val="22"/>
                <w:lang w:val="en-AU"/>
              </w:rPr>
              <w:t>arkland City</w:t>
            </w:r>
            <w:r w:rsidRPr="00FD61F4">
              <w:rPr>
                <w:rFonts w:cs="Arial"/>
                <w:sz w:val="22"/>
                <w:szCs w:val="22"/>
                <w:lang w:val="en-AU"/>
              </w:rPr>
              <w:t>) 20</w:t>
            </w:r>
            <w:r w:rsidR="004756C7" w:rsidRPr="00FD61F4">
              <w:rPr>
                <w:rFonts w:cs="Arial"/>
                <w:sz w:val="22"/>
                <w:szCs w:val="22"/>
                <w:lang w:val="en-AU"/>
              </w:rPr>
              <w:t>21</w:t>
            </w:r>
            <w:r w:rsidRPr="00FD61F4">
              <w:rPr>
                <w:rFonts w:cs="Arial"/>
                <w:sz w:val="22"/>
                <w:szCs w:val="22"/>
                <w:lang w:val="en-AU"/>
              </w:rPr>
              <w:t>.</w:t>
            </w:r>
          </w:p>
          <w:p w14:paraId="658C13E7" w14:textId="35C3941F" w:rsidR="006D08FD" w:rsidRPr="00FD61F4" w:rsidRDefault="006D08FD" w:rsidP="00E62143">
            <w:pPr>
              <w:numPr>
                <w:ilvl w:val="0"/>
                <w:numId w:val="1"/>
              </w:numPr>
              <w:spacing w:before="60" w:after="60"/>
              <w:jc w:val="both"/>
              <w:rPr>
                <w:rFonts w:cs="Arial"/>
                <w:sz w:val="22"/>
                <w:szCs w:val="22"/>
                <w:lang w:val="en-AU"/>
              </w:rPr>
            </w:pPr>
            <w:r w:rsidRPr="00FD61F4">
              <w:rPr>
                <w:rFonts w:cs="Arial"/>
                <w:sz w:val="22"/>
                <w:szCs w:val="22"/>
                <w:lang w:val="en-AU"/>
              </w:rPr>
              <w:t>State Envir</w:t>
            </w:r>
            <w:r w:rsidR="006E6041" w:rsidRPr="00FD61F4">
              <w:rPr>
                <w:rFonts w:cs="Arial"/>
                <w:sz w:val="22"/>
                <w:szCs w:val="22"/>
                <w:lang w:val="en-AU"/>
              </w:rPr>
              <w:t xml:space="preserve">onmental Planning Policy </w:t>
            </w:r>
            <w:r w:rsidR="004756C7" w:rsidRPr="00FD61F4">
              <w:rPr>
                <w:rFonts w:cs="Arial"/>
                <w:sz w:val="22"/>
                <w:szCs w:val="22"/>
                <w:lang w:val="en-AU"/>
              </w:rPr>
              <w:t>(Resilience and Hazards) 2021.</w:t>
            </w:r>
          </w:p>
          <w:p w14:paraId="5E6C4C96" w14:textId="4A7AFC0B" w:rsidR="000964CE" w:rsidRPr="00FD61F4" w:rsidRDefault="000964CE" w:rsidP="00E62143">
            <w:pPr>
              <w:numPr>
                <w:ilvl w:val="0"/>
                <w:numId w:val="1"/>
              </w:numPr>
              <w:spacing w:before="60" w:after="60"/>
              <w:jc w:val="both"/>
              <w:rPr>
                <w:rFonts w:cs="Arial"/>
                <w:sz w:val="22"/>
                <w:szCs w:val="22"/>
                <w:lang w:val="en-AU"/>
              </w:rPr>
            </w:pPr>
            <w:r w:rsidRPr="00FD61F4">
              <w:rPr>
                <w:rFonts w:cs="Arial"/>
                <w:sz w:val="22"/>
                <w:szCs w:val="22"/>
                <w:lang w:val="en-AU"/>
              </w:rPr>
              <w:t xml:space="preserve">State Environmental Planning Policy </w:t>
            </w:r>
            <w:r w:rsidR="004756C7" w:rsidRPr="00FD61F4">
              <w:rPr>
                <w:rFonts w:cs="Arial"/>
                <w:sz w:val="22"/>
                <w:szCs w:val="22"/>
                <w:lang w:val="en-AU"/>
              </w:rPr>
              <w:t>(Industry and Employment) 2021.</w:t>
            </w:r>
          </w:p>
          <w:p w14:paraId="7BC31125" w14:textId="68FE935F" w:rsidR="006D08FD" w:rsidRPr="00FD61F4" w:rsidRDefault="006D08FD" w:rsidP="00E62143">
            <w:pPr>
              <w:numPr>
                <w:ilvl w:val="0"/>
                <w:numId w:val="1"/>
              </w:numPr>
              <w:spacing w:before="60" w:after="60"/>
              <w:jc w:val="both"/>
              <w:rPr>
                <w:rFonts w:cs="Arial"/>
                <w:sz w:val="22"/>
                <w:szCs w:val="22"/>
                <w:lang w:val="en-AU"/>
              </w:rPr>
            </w:pPr>
            <w:r w:rsidRPr="00FD61F4">
              <w:rPr>
                <w:rFonts w:cs="Arial"/>
                <w:sz w:val="22"/>
                <w:szCs w:val="22"/>
                <w:lang w:val="en-AU"/>
              </w:rPr>
              <w:t>S</w:t>
            </w:r>
            <w:r w:rsidR="004756C7" w:rsidRPr="00FD61F4">
              <w:rPr>
                <w:rFonts w:cs="Arial"/>
                <w:sz w:val="22"/>
                <w:szCs w:val="22"/>
                <w:lang w:val="en-AU"/>
              </w:rPr>
              <w:t xml:space="preserve">tate </w:t>
            </w:r>
            <w:r w:rsidRPr="00FD61F4">
              <w:rPr>
                <w:rFonts w:cs="Arial"/>
                <w:sz w:val="22"/>
                <w:szCs w:val="22"/>
                <w:lang w:val="en-AU"/>
              </w:rPr>
              <w:t xml:space="preserve">Environmental </w:t>
            </w:r>
            <w:r w:rsidR="004756C7" w:rsidRPr="00FD61F4">
              <w:rPr>
                <w:rFonts w:cs="Arial"/>
                <w:sz w:val="22"/>
                <w:szCs w:val="22"/>
                <w:lang w:val="en-AU"/>
              </w:rPr>
              <w:t>Planning Policy (Biodiversity and Conservation) 2021.</w:t>
            </w:r>
          </w:p>
          <w:p w14:paraId="0575C5E9" w14:textId="77777777" w:rsidR="006D08FD" w:rsidRPr="00FD61F4" w:rsidRDefault="006D08FD" w:rsidP="00E62143">
            <w:pPr>
              <w:numPr>
                <w:ilvl w:val="0"/>
                <w:numId w:val="1"/>
              </w:numPr>
              <w:spacing w:before="60" w:after="60"/>
              <w:jc w:val="both"/>
              <w:rPr>
                <w:sz w:val="22"/>
                <w:szCs w:val="22"/>
                <w:lang w:val="en-AU"/>
              </w:rPr>
            </w:pPr>
            <w:r w:rsidRPr="00FD61F4">
              <w:rPr>
                <w:rFonts w:cs="Arial"/>
                <w:sz w:val="22"/>
                <w:szCs w:val="22"/>
                <w:lang w:val="en-AU"/>
              </w:rPr>
              <w:t>Camden Development Control Plan 201</w:t>
            </w:r>
            <w:r w:rsidR="00871D40" w:rsidRPr="00FD61F4">
              <w:rPr>
                <w:rFonts w:cs="Arial"/>
                <w:sz w:val="22"/>
                <w:szCs w:val="22"/>
                <w:lang w:val="en-AU"/>
              </w:rPr>
              <w:t>9</w:t>
            </w:r>
            <w:r w:rsidRPr="00FD61F4">
              <w:rPr>
                <w:rFonts w:cs="Arial"/>
                <w:sz w:val="22"/>
                <w:szCs w:val="22"/>
                <w:lang w:val="en-AU"/>
              </w:rPr>
              <w:t>.</w:t>
            </w:r>
          </w:p>
          <w:p w14:paraId="12362CBA" w14:textId="674AAA2F" w:rsidR="006D08FD" w:rsidRPr="00FD61F4" w:rsidRDefault="001A116F" w:rsidP="00E62143">
            <w:pPr>
              <w:numPr>
                <w:ilvl w:val="0"/>
                <w:numId w:val="1"/>
              </w:numPr>
              <w:spacing w:before="60" w:after="60"/>
              <w:jc w:val="both"/>
              <w:rPr>
                <w:rFonts w:cs="Arial"/>
                <w:sz w:val="22"/>
                <w:szCs w:val="22"/>
                <w:lang w:val="en-AU"/>
              </w:rPr>
            </w:pPr>
            <w:r w:rsidRPr="00FD61F4">
              <w:rPr>
                <w:rFonts w:cs="Arial"/>
                <w:sz w:val="22"/>
                <w:szCs w:val="22"/>
                <w:lang w:val="en-AU"/>
              </w:rPr>
              <w:t>Oran Park</w:t>
            </w:r>
            <w:r w:rsidR="006D08FD" w:rsidRPr="00FD61F4">
              <w:rPr>
                <w:rFonts w:cs="Arial"/>
                <w:sz w:val="22"/>
                <w:szCs w:val="22"/>
                <w:lang w:val="en-AU"/>
              </w:rPr>
              <w:t xml:space="preserve"> Development Control Plan 2007.</w:t>
            </w:r>
          </w:p>
        </w:tc>
      </w:tr>
      <w:tr w:rsidR="006D08FD" w:rsidRPr="00FD61F4" w14:paraId="1521027B"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7D32B7" w14:textId="77777777" w:rsidR="006D08FD" w:rsidRPr="00FD61F4" w:rsidRDefault="00694BAC" w:rsidP="00E62143">
            <w:pPr>
              <w:spacing w:before="60" w:after="60"/>
              <w:jc w:val="both"/>
              <w:rPr>
                <w:rFonts w:cs="Arial"/>
                <w:bCs/>
                <w:sz w:val="22"/>
                <w:szCs w:val="22"/>
                <w:lang w:val="en-AU"/>
              </w:rPr>
            </w:pPr>
            <w:r w:rsidRPr="00FD61F4">
              <w:rPr>
                <w:rFonts w:cs="Arial"/>
                <w:bCs/>
                <w:sz w:val="22"/>
                <w:szCs w:val="22"/>
                <w:lang w:val="en-AU"/>
              </w:rPr>
              <w:t>List all Documents S</w:t>
            </w:r>
            <w:r w:rsidR="006D08FD" w:rsidRPr="00FD61F4">
              <w:rPr>
                <w:rFonts w:cs="Arial"/>
                <w:bCs/>
                <w:sz w:val="22"/>
                <w:szCs w:val="22"/>
                <w:lang w:val="en-AU"/>
              </w:rPr>
              <w:t>ubm</w:t>
            </w:r>
            <w:r w:rsidRPr="00FD61F4">
              <w:rPr>
                <w:rFonts w:cs="Arial"/>
                <w:bCs/>
                <w:sz w:val="22"/>
                <w:szCs w:val="22"/>
                <w:lang w:val="en-AU"/>
              </w:rPr>
              <w:t>itted with this R</w:t>
            </w:r>
            <w:r w:rsidR="006D08FD" w:rsidRPr="00FD61F4">
              <w:rPr>
                <w:rFonts w:cs="Arial"/>
                <w:bCs/>
                <w:sz w:val="22"/>
                <w:szCs w:val="22"/>
                <w:lang w:val="en-AU"/>
              </w:rPr>
              <w:t>eport for the P</w:t>
            </w:r>
            <w:r w:rsidRPr="00FD61F4">
              <w:rPr>
                <w:rFonts w:cs="Arial"/>
                <w:bCs/>
                <w:sz w:val="22"/>
                <w:szCs w:val="22"/>
                <w:lang w:val="en-AU"/>
              </w:rPr>
              <w:t>anel’s C</w:t>
            </w:r>
            <w:r w:rsidR="006D08FD" w:rsidRPr="00FD61F4">
              <w:rPr>
                <w:rFonts w:cs="Arial"/>
                <w:bCs/>
                <w:sz w:val="22"/>
                <w:szCs w:val="22"/>
                <w:lang w:val="en-AU"/>
              </w:rPr>
              <w:t>onsideration</w:t>
            </w:r>
            <w:r w:rsidR="00EE666F" w:rsidRPr="00FD61F4">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670F58B7" w14:textId="77777777" w:rsidR="006D08FD" w:rsidRPr="00FD61F4" w:rsidRDefault="006D08FD" w:rsidP="00E62143">
            <w:pPr>
              <w:pStyle w:val="ListParagraph"/>
              <w:numPr>
                <w:ilvl w:val="0"/>
                <w:numId w:val="4"/>
              </w:numPr>
              <w:spacing w:before="60" w:after="60"/>
              <w:ind w:left="357" w:hanging="357"/>
              <w:jc w:val="both"/>
              <w:rPr>
                <w:rFonts w:cs="Arial"/>
                <w:bCs/>
                <w:sz w:val="22"/>
                <w:szCs w:val="22"/>
                <w:lang w:val="en-AU"/>
              </w:rPr>
            </w:pPr>
            <w:r w:rsidRPr="00FD61F4">
              <w:rPr>
                <w:rFonts w:cs="Arial"/>
                <w:bCs/>
                <w:sz w:val="22"/>
                <w:szCs w:val="22"/>
                <w:lang w:val="en-AU"/>
              </w:rPr>
              <w:t>Assessment report.</w:t>
            </w:r>
          </w:p>
          <w:p w14:paraId="74FE3777" w14:textId="77777777" w:rsidR="001A116F" w:rsidRPr="00FD61F4" w:rsidRDefault="00D82718" w:rsidP="00E62143">
            <w:pPr>
              <w:pStyle w:val="ListParagraph"/>
              <w:numPr>
                <w:ilvl w:val="0"/>
                <w:numId w:val="4"/>
              </w:numPr>
              <w:spacing w:before="60" w:after="60"/>
              <w:ind w:left="357" w:hanging="357"/>
              <w:jc w:val="both"/>
              <w:rPr>
                <w:rFonts w:cs="Arial"/>
                <w:bCs/>
                <w:sz w:val="22"/>
                <w:szCs w:val="22"/>
                <w:lang w:val="en-AU"/>
              </w:rPr>
            </w:pPr>
            <w:r w:rsidRPr="00FD61F4">
              <w:rPr>
                <w:rFonts w:cs="Arial"/>
                <w:sz w:val="22"/>
                <w:szCs w:val="22"/>
                <w:lang w:val="en-AU"/>
              </w:rPr>
              <w:t>State Environmental Planning Policy (Precincts - Western Parkland City) 2021</w:t>
            </w:r>
            <w:r w:rsidR="00290E26" w:rsidRPr="00FD61F4">
              <w:rPr>
                <w:rFonts w:cs="Arial"/>
                <w:bCs/>
                <w:sz w:val="22"/>
                <w:szCs w:val="22"/>
                <w:lang w:val="en-AU"/>
              </w:rPr>
              <w:t xml:space="preserve"> assessment table.</w:t>
            </w:r>
            <w:r w:rsidR="001A116F" w:rsidRPr="00FD61F4">
              <w:rPr>
                <w:lang w:val="en-AU"/>
              </w:rPr>
              <w:t xml:space="preserve"> </w:t>
            </w:r>
          </w:p>
          <w:p w14:paraId="5D69FBB2" w14:textId="7DDC0DD0" w:rsidR="00290E26" w:rsidRPr="00FD61F4" w:rsidRDefault="001A116F" w:rsidP="00E62143">
            <w:pPr>
              <w:pStyle w:val="ListParagraph"/>
              <w:numPr>
                <w:ilvl w:val="0"/>
                <w:numId w:val="4"/>
              </w:numPr>
              <w:spacing w:before="60" w:after="60"/>
              <w:ind w:left="357" w:hanging="357"/>
              <w:jc w:val="both"/>
              <w:rPr>
                <w:rFonts w:cs="Arial"/>
                <w:bCs/>
                <w:sz w:val="22"/>
                <w:szCs w:val="22"/>
                <w:lang w:val="en-AU"/>
              </w:rPr>
            </w:pPr>
            <w:r w:rsidRPr="00FD61F4">
              <w:rPr>
                <w:rFonts w:cs="Arial"/>
                <w:bCs/>
                <w:sz w:val="22"/>
                <w:szCs w:val="22"/>
                <w:lang w:val="en-AU"/>
              </w:rPr>
              <w:t>State Environmental Planning Policy (Industry and Employment) 2021 assessment table.</w:t>
            </w:r>
          </w:p>
          <w:p w14:paraId="45E9CD55" w14:textId="77777777" w:rsidR="00290E26" w:rsidRPr="00FD61F4" w:rsidRDefault="00290E26" w:rsidP="00E62143">
            <w:pPr>
              <w:pStyle w:val="ListParagraph"/>
              <w:numPr>
                <w:ilvl w:val="0"/>
                <w:numId w:val="4"/>
              </w:numPr>
              <w:spacing w:before="60" w:after="60"/>
              <w:ind w:left="357" w:hanging="357"/>
              <w:jc w:val="both"/>
              <w:rPr>
                <w:rFonts w:cs="Arial"/>
                <w:bCs/>
                <w:sz w:val="22"/>
                <w:szCs w:val="22"/>
                <w:lang w:val="en-AU"/>
              </w:rPr>
            </w:pPr>
            <w:r w:rsidRPr="00FD61F4">
              <w:rPr>
                <w:rFonts w:cs="Arial"/>
                <w:bCs/>
                <w:sz w:val="22"/>
                <w:szCs w:val="22"/>
                <w:lang w:val="en-AU"/>
              </w:rPr>
              <w:lastRenderedPageBreak/>
              <w:t>Camden Development Control Plan 201</w:t>
            </w:r>
            <w:r w:rsidR="007733AF" w:rsidRPr="00FD61F4">
              <w:rPr>
                <w:rFonts w:cs="Arial"/>
                <w:bCs/>
                <w:sz w:val="22"/>
                <w:szCs w:val="22"/>
                <w:lang w:val="en-AU"/>
              </w:rPr>
              <w:t>9</w:t>
            </w:r>
            <w:r w:rsidRPr="00FD61F4">
              <w:rPr>
                <w:rFonts w:cs="Arial"/>
                <w:bCs/>
                <w:sz w:val="22"/>
                <w:szCs w:val="22"/>
                <w:lang w:val="en-AU"/>
              </w:rPr>
              <w:t xml:space="preserve"> assessment table.</w:t>
            </w:r>
          </w:p>
          <w:p w14:paraId="3576FE69" w14:textId="46FDB9C2" w:rsidR="00290E26" w:rsidRPr="00FD61F4" w:rsidRDefault="001A116F" w:rsidP="00E62143">
            <w:pPr>
              <w:pStyle w:val="ListParagraph"/>
              <w:numPr>
                <w:ilvl w:val="0"/>
                <w:numId w:val="4"/>
              </w:numPr>
              <w:spacing w:before="60" w:after="60"/>
              <w:ind w:left="357" w:hanging="357"/>
              <w:jc w:val="both"/>
              <w:rPr>
                <w:rFonts w:cs="Arial"/>
                <w:bCs/>
                <w:sz w:val="22"/>
                <w:szCs w:val="22"/>
                <w:lang w:val="en-AU"/>
              </w:rPr>
            </w:pPr>
            <w:r w:rsidRPr="00FD61F4">
              <w:rPr>
                <w:rFonts w:cs="Arial"/>
                <w:bCs/>
                <w:sz w:val="22"/>
                <w:szCs w:val="22"/>
                <w:lang w:val="en-AU"/>
              </w:rPr>
              <w:t>Oran Park</w:t>
            </w:r>
            <w:r w:rsidR="00290E26" w:rsidRPr="00FD61F4">
              <w:rPr>
                <w:rFonts w:cs="Arial"/>
                <w:bCs/>
                <w:sz w:val="22"/>
                <w:szCs w:val="22"/>
                <w:lang w:val="en-AU"/>
              </w:rPr>
              <w:t xml:space="preserve"> Development Control Plan 2007 assessment table.</w:t>
            </w:r>
          </w:p>
          <w:p w14:paraId="1AD29456" w14:textId="5475334D" w:rsidR="003D7669" w:rsidRPr="00FD61F4" w:rsidRDefault="003D7669" w:rsidP="003D7669">
            <w:pPr>
              <w:pStyle w:val="ListParagraph"/>
              <w:numPr>
                <w:ilvl w:val="0"/>
                <w:numId w:val="4"/>
              </w:numPr>
              <w:spacing w:before="60" w:after="60"/>
              <w:ind w:left="357" w:hanging="357"/>
              <w:jc w:val="both"/>
              <w:rPr>
                <w:rFonts w:cs="Arial"/>
                <w:bCs/>
                <w:sz w:val="22"/>
                <w:szCs w:val="22"/>
                <w:lang w:val="en-AU"/>
              </w:rPr>
            </w:pPr>
            <w:r w:rsidRPr="00FD61F4">
              <w:rPr>
                <w:rFonts w:cs="Arial"/>
                <w:bCs/>
                <w:sz w:val="22"/>
                <w:szCs w:val="22"/>
                <w:lang w:val="en-AU"/>
              </w:rPr>
              <w:t xml:space="preserve">Applicant’s </w:t>
            </w:r>
            <w:r w:rsidR="00E77836" w:rsidRPr="00FD61F4">
              <w:rPr>
                <w:rFonts w:cs="Arial"/>
                <w:bCs/>
                <w:sz w:val="22"/>
                <w:szCs w:val="22"/>
                <w:lang w:val="en-AU"/>
              </w:rPr>
              <w:t xml:space="preserve">4.6 </w:t>
            </w:r>
            <w:r w:rsidRPr="00FD61F4">
              <w:rPr>
                <w:rFonts w:cs="Arial"/>
                <w:bCs/>
                <w:sz w:val="22"/>
                <w:szCs w:val="22"/>
                <w:lang w:val="en-AU"/>
              </w:rPr>
              <w:t>written request seeking to justify the contravention of a development standard.</w:t>
            </w:r>
          </w:p>
          <w:p w14:paraId="310AD564" w14:textId="77777777" w:rsidR="006D08FD" w:rsidRPr="00FD61F4" w:rsidRDefault="006D08FD" w:rsidP="00E62143">
            <w:pPr>
              <w:pStyle w:val="ListParagraph"/>
              <w:numPr>
                <w:ilvl w:val="0"/>
                <w:numId w:val="4"/>
              </w:numPr>
              <w:spacing w:before="60" w:after="60"/>
              <w:ind w:left="357" w:hanging="357"/>
              <w:jc w:val="both"/>
              <w:rPr>
                <w:rFonts w:cs="Arial"/>
                <w:bCs/>
                <w:sz w:val="22"/>
                <w:szCs w:val="22"/>
                <w:lang w:val="en-AU"/>
              </w:rPr>
            </w:pPr>
            <w:r w:rsidRPr="00FD61F4">
              <w:rPr>
                <w:rFonts w:cs="Arial"/>
                <w:bCs/>
                <w:sz w:val="22"/>
                <w:szCs w:val="22"/>
                <w:lang w:val="en-AU"/>
              </w:rPr>
              <w:t>Recommended conditions.</w:t>
            </w:r>
          </w:p>
          <w:p w14:paraId="5C17B8FF" w14:textId="76454E46" w:rsidR="006D08FD" w:rsidRPr="00FD61F4" w:rsidRDefault="006D08FD" w:rsidP="001A116F">
            <w:pPr>
              <w:pStyle w:val="ListParagraph"/>
              <w:numPr>
                <w:ilvl w:val="0"/>
                <w:numId w:val="4"/>
              </w:numPr>
              <w:spacing w:before="60" w:after="60"/>
              <w:ind w:left="357" w:hanging="357"/>
              <w:jc w:val="both"/>
              <w:rPr>
                <w:rFonts w:cs="Arial"/>
                <w:bCs/>
                <w:sz w:val="22"/>
                <w:szCs w:val="22"/>
                <w:lang w:val="en-AU"/>
              </w:rPr>
            </w:pPr>
            <w:r w:rsidRPr="00FD61F4">
              <w:rPr>
                <w:rFonts w:cs="Arial"/>
                <w:bCs/>
                <w:sz w:val="22"/>
                <w:szCs w:val="22"/>
                <w:lang w:val="en-AU"/>
              </w:rPr>
              <w:t>Proposed plans.</w:t>
            </w:r>
          </w:p>
        </w:tc>
      </w:tr>
      <w:tr w:rsidR="00B24C71" w:rsidRPr="00FD61F4" w14:paraId="3715767C"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68D51E" w14:textId="77777777" w:rsidR="00B24C71" w:rsidRPr="00FD61F4" w:rsidRDefault="00B24C71" w:rsidP="00E62143">
            <w:pPr>
              <w:spacing w:before="60" w:after="60"/>
              <w:jc w:val="both"/>
              <w:rPr>
                <w:rFonts w:cs="Arial"/>
                <w:bCs/>
                <w:sz w:val="22"/>
                <w:szCs w:val="22"/>
                <w:lang w:val="en-AU"/>
              </w:rPr>
            </w:pPr>
            <w:r w:rsidRPr="00FD61F4">
              <w:rPr>
                <w:rFonts w:cs="Arial"/>
                <w:bCs/>
                <w:sz w:val="22"/>
                <w:szCs w:val="22"/>
                <w:lang w:val="en-AU"/>
              </w:rPr>
              <w:lastRenderedPageBreak/>
              <w:t>Development Standard Contravention Request</w:t>
            </w:r>
            <w:r w:rsidR="00A611B9" w:rsidRPr="00FD61F4">
              <w:rPr>
                <w:rFonts w:cs="Arial"/>
                <w:bCs/>
                <w:sz w:val="22"/>
                <w:szCs w:val="22"/>
                <w:lang w:val="en-AU"/>
              </w:rPr>
              <w:t>(</w:t>
            </w:r>
            <w:r w:rsidRPr="00FD61F4">
              <w:rPr>
                <w:rFonts w:cs="Arial"/>
                <w:bCs/>
                <w:sz w:val="22"/>
                <w:szCs w:val="22"/>
                <w:lang w:val="en-AU"/>
              </w:rPr>
              <w:t>s</w:t>
            </w:r>
            <w:r w:rsidR="00A611B9" w:rsidRPr="00FD61F4">
              <w:rPr>
                <w:rFonts w:cs="Arial"/>
                <w:bCs/>
                <w:sz w:val="22"/>
                <w:szCs w:val="22"/>
                <w:lang w:val="en-AU"/>
              </w:rPr>
              <w:t>)</w:t>
            </w:r>
            <w:r w:rsidRPr="00FD61F4">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tcPr>
          <w:p w14:paraId="55FF1D57" w14:textId="7335CED7" w:rsidR="009832D1" w:rsidRPr="000E02DC" w:rsidRDefault="007C5D0A" w:rsidP="000E02DC">
            <w:pPr>
              <w:spacing w:before="60" w:after="60"/>
              <w:jc w:val="both"/>
              <w:rPr>
                <w:rFonts w:cs="Arial"/>
                <w:bCs/>
                <w:sz w:val="22"/>
                <w:szCs w:val="22"/>
                <w:lang w:val="en-AU"/>
              </w:rPr>
            </w:pPr>
            <w:r w:rsidRPr="000E02DC">
              <w:rPr>
                <w:rFonts w:cs="Arial"/>
                <w:sz w:val="22"/>
                <w:szCs w:val="22"/>
                <w:lang w:val="en-AU"/>
              </w:rPr>
              <w:t>Section 4.</w:t>
            </w:r>
            <w:r w:rsidR="000E02DC">
              <w:rPr>
                <w:rFonts w:cs="Arial"/>
                <w:sz w:val="22"/>
                <w:szCs w:val="22"/>
                <w:lang w:val="en-AU"/>
              </w:rPr>
              <w:t>3</w:t>
            </w:r>
            <w:r w:rsidRPr="000E02DC">
              <w:rPr>
                <w:rFonts w:cs="Arial"/>
                <w:sz w:val="22"/>
                <w:szCs w:val="22"/>
                <w:lang w:val="en-AU"/>
              </w:rPr>
              <w:t xml:space="preserve"> </w:t>
            </w:r>
            <w:r w:rsidR="000E02DC">
              <w:rPr>
                <w:rFonts w:cs="Arial"/>
                <w:sz w:val="22"/>
                <w:szCs w:val="22"/>
                <w:lang w:val="en-AU"/>
              </w:rPr>
              <w:t>Height of buildings</w:t>
            </w:r>
          </w:p>
        </w:tc>
      </w:tr>
      <w:tr w:rsidR="00B24C71" w:rsidRPr="00FD61F4" w14:paraId="405DC474"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6F51C1" w14:textId="77777777" w:rsidR="00B24C71" w:rsidRPr="00FD61F4" w:rsidRDefault="00B24C71" w:rsidP="00E62143">
            <w:pPr>
              <w:spacing w:before="60" w:after="60"/>
              <w:jc w:val="both"/>
              <w:rPr>
                <w:rFonts w:cs="Arial"/>
                <w:bCs/>
                <w:sz w:val="22"/>
                <w:szCs w:val="22"/>
                <w:lang w:val="en-AU"/>
              </w:rPr>
            </w:pPr>
            <w:r w:rsidRPr="00FD61F4">
              <w:rPr>
                <w:rFonts w:cs="Arial"/>
                <w:bCs/>
                <w:sz w:val="22"/>
                <w:szCs w:val="22"/>
                <w:lang w:val="en-AU"/>
              </w:rPr>
              <w:t>Summary of Key Submission Issues:</w:t>
            </w:r>
          </w:p>
        </w:tc>
        <w:tc>
          <w:tcPr>
            <w:tcW w:w="5103" w:type="dxa"/>
            <w:tcBorders>
              <w:top w:val="single" w:sz="4" w:space="0" w:color="auto"/>
              <w:left w:val="single" w:sz="4" w:space="0" w:color="auto"/>
              <w:bottom w:val="single" w:sz="4" w:space="0" w:color="auto"/>
              <w:right w:val="single" w:sz="4" w:space="0" w:color="auto"/>
            </w:tcBorders>
            <w:vAlign w:val="center"/>
          </w:tcPr>
          <w:p w14:paraId="111DD414" w14:textId="73AA065A" w:rsidR="00B24C71" w:rsidRPr="00FD61F4" w:rsidRDefault="004A2D94" w:rsidP="001A116F">
            <w:pPr>
              <w:spacing w:before="60" w:after="60"/>
              <w:jc w:val="both"/>
              <w:rPr>
                <w:rFonts w:cs="Arial"/>
                <w:sz w:val="22"/>
                <w:szCs w:val="22"/>
                <w:lang w:val="en-AU"/>
              </w:rPr>
            </w:pPr>
            <w:r w:rsidRPr="00FD61F4">
              <w:rPr>
                <w:rFonts w:cs="Arial"/>
                <w:sz w:val="22"/>
                <w:szCs w:val="22"/>
                <w:lang w:val="en-AU"/>
              </w:rPr>
              <w:t>No written submissions were received during the assessment of this development application.</w:t>
            </w:r>
          </w:p>
        </w:tc>
      </w:tr>
      <w:tr w:rsidR="008E2E16" w:rsidRPr="00FD61F4" w14:paraId="30ED926B"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467107" w14:textId="77777777" w:rsidR="008E2E16" w:rsidRPr="00FD61F4" w:rsidRDefault="008E2E16" w:rsidP="00E62143">
            <w:pPr>
              <w:spacing w:before="60" w:after="60"/>
              <w:jc w:val="both"/>
              <w:rPr>
                <w:rFonts w:cs="Arial"/>
                <w:bCs/>
                <w:sz w:val="22"/>
                <w:szCs w:val="22"/>
                <w:lang w:val="en-AU"/>
              </w:rPr>
            </w:pPr>
            <w:r w:rsidRPr="00FD61F4">
              <w:rPr>
                <w:rFonts w:cs="Arial"/>
                <w:bCs/>
                <w:sz w:val="22"/>
                <w:szCs w:val="22"/>
                <w:lang w:val="en-AU"/>
              </w:rPr>
              <w:t xml:space="preserve">Report </w:t>
            </w:r>
            <w:r w:rsidR="00994E71" w:rsidRPr="00FD61F4">
              <w:rPr>
                <w:rFonts w:cs="Arial"/>
                <w:bCs/>
                <w:sz w:val="22"/>
                <w:szCs w:val="22"/>
                <w:lang w:val="en-AU"/>
              </w:rPr>
              <w:t>P</w:t>
            </w:r>
            <w:r w:rsidR="00950E44" w:rsidRPr="00FD61F4">
              <w:rPr>
                <w:rFonts w:cs="Arial"/>
                <w:bCs/>
                <w:sz w:val="22"/>
                <w:szCs w:val="22"/>
                <w:lang w:val="en-AU"/>
              </w:rPr>
              <w:t xml:space="preserve">repared </w:t>
            </w:r>
            <w:r w:rsidR="00B0054A" w:rsidRPr="00FD61F4">
              <w:rPr>
                <w:rFonts w:cs="Arial"/>
                <w:bCs/>
                <w:sz w:val="22"/>
                <w:szCs w:val="22"/>
                <w:lang w:val="en-AU"/>
              </w:rPr>
              <w:t>B</w:t>
            </w:r>
            <w:r w:rsidRPr="00FD61F4">
              <w:rPr>
                <w:rFonts w:cs="Arial"/>
                <w:bCs/>
                <w:sz w:val="22"/>
                <w:szCs w:val="22"/>
                <w:lang w:val="en-AU"/>
              </w:rPr>
              <w:t>y</w:t>
            </w:r>
            <w:r w:rsidR="00257A77" w:rsidRPr="00FD61F4">
              <w:rPr>
                <w:rFonts w:cs="Arial"/>
                <w:bCs/>
                <w:sz w:val="22"/>
                <w:szCs w:val="22"/>
                <w:lang w:val="en-AU"/>
              </w:rPr>
              <w:t>:</w:t>
            </w:r>
          </w:p>
        </w:tc>
        <w:tc>
          <w:tcPr>
            <w:tcW w:w="5103" w:type="dxa"/>
            <w:tcBorders>
              <w:top w:val="single" w:sz="4" w:space="0" w:color="auto"/>
              <w:left w:val="single" w:sz="4" w:space="0" w:color="auto"/>
              <w:bottom w:val="single" w:sz="4" w:space="0" w:color="auto"/>
              <w:right w:val="single" w:sz="4" w:space="0" w:color="auto"/>
            </w:tcBorders>
            <w:vAlign w:val="center"/>
            <w:hideMark/>
          </w:tcPr>
          <w:p w14:paraId="716B000B" w14:textId="46525F48" w:rsidR="008E2E16" w:rsidRPr="00420F23" w:rsidRDefault="001A116F" w:rsidP="00E62143">
            <w:pPr>
              <w:spacing w:before="60" w:after="60"/>
              <w:jc w:val="both"/>
              <w:rPr>
                <w:rFonts w:cs="Arial"/>
                <w:b/>
                <w:bCs/>
                <w:sz w:val="22"/>
                <w:szCs w:val="22"/>
                <w:lang w:val="en-AU"/>
              </w:rPr>
            </w:pPr>
            <w:r w:rsidRPr="00420F23">
              <w:rPr>
                <w:rFonts w:cs="Arial"/>
                <w:bCs/>
                <w:sz w:val="22"/>
                <w:szCs w:val="22"/>
                <w:lang w:val="en-AU"/>
              </w:rPr>
              <w:t>Jordan Soldo</w:t>
            </w:r>
            <w:r w:rsidR="008E2E16" w:rsidRPr="00420F23">
              <w:rPr>
                <w:rFonts w:cs="Arial"/>
                <w:bCs/>
                <w:sz w:val="22"/>
                <w:szCs w:val="22"/>
                <w:lang w:val="en-AU"/>
              </w:rPr>
              <w:t xml:space="preserve">, </w:t>
            </w:r>
            <w:r w:rsidRPr="00420F23">
              <w:rPr>
                <w:rFonts w:cs="Arial"/>
                <w:bCs/>
                <w:sz w:val="22"/>
                <w:szCs w:val="22"/>
                <w:lang w:val="en-AU"/>
              </w:rPr>
              <w:t>Executive Planner</w:t>
            </w:r>
            <w:r w:rsidR="00ED05EF" w:rsidRPr="00420F23">
              <w:rPr>
                <w:rFonts w:cs="Arial"/>
                <w:bCs/>
                <w:sz w:val="22"/>
                <w:szCs w:val="22"/>
                <w:lang w:val="en-AU"/>
              </w:rPr>
              <w:t>.</w:t>
            </w:r>
          </w:p>
        </w:tc>
      </w:tr>
      <w:tr w:rsidR="006D08FD" w:rsidRPr="00FD61F4" w14:paraId="5C4606F5" w14:textId="77777777" w:rsidTr="00FD3A2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16E66B" w14:textId="77777777" w:rsidR="006D08FD" w:rsidRPr="00FD61F4" w:rsidRDefault="00EE666F" w:rsidP="00E62143">
            <w:pPr>
              <w:spacing w:before="60" w:after="60"/>
              <w:jc w:val="both"/>
              <w:rPr>
                <w:rFonts w:cs="Arial"/>
                <w:bCs/>
                <w:sz w:val="22"/>
                <w:szCs w:val="22"/>
                <w:lang w:val="en-AU"/>
              </w:rPr>
            </w:pPr>
            <w:r w:rsidRPr="00FD61F4">
              <w:rPr>
                <w:rFonts w:cs="Arial"/>
                <w:bCs/>
                <w:sz w:val="22"/>
                <w:szCs w:val="22"/>
                <w:lang w:val="en-AU"/>
              </w:rPr>
              <w:t>Report D</w:t>
            </w:r>
            <w:r w:rsidR="006D08FD" w:rsidRPr="00FD61F4">
              <w:rPr>
                <w:rFonts w:cs="Arial"/>
                <w:bCs/>
                <w:sz w:val="22"/>
                <w:szCs w:val="22"/>
                <w:lang w:val="en-AU"/>
              </w:rPr>
              <w:t>ate:</w:t>
            </w:r>
          </w:p>
        </w:tc>
        <w:tc>
          <w:tcPr>
            <w:tcW w:w="5103" w:type="dxa"/>
            <w:tcBorders>
              <w:top w:val="single" w:sz="4" w:space="0" w:color="auto"/>
              <w:left w:val="single" w:sz="4" w:space="0" w:color="auto"/>
              <w:bottom w:val="single" w:sz="4" w:space="0" w:color="auto"/>
              <w:right w:val="single" w:sz="4" w:space="0" w:color="auto"/>
            </w:tcBorders>
            <w:vAlign w:val="center"/>
          </w:tcPr>
          <w:p w14:paraId="7A925EA6" w14:textId="4044F02E" w:rsidR="006D08FD" w:rsidRPr="00420F23" w:rsidRDefault="00F42320" w:rsidP="00E62143">
            <w:pPr>
              <w:spacing w:before="60" w:after="60"/>
              <w:jc w:val="both"/>
              <w:rPr>
                <w:rFonts w:cs="Arial"/>
                <w:bCs/>
                <w:sz w:val="22"/>
                <w:szCs w:val="22"/>
                <w:lang w:val="en-AU"/>
              </w:rPr>
            </w:pPr>
            <w:r w:rsidRPr="00420F23">
              <w:rPr>
                <w:rFonts w:cs="Arial"/>
                <w:bCs/>
                <w:sz w:val="22"/>
                <w:szCs w:val="22"/>
                <w:lang w:val="en-AU"/>
              </w:rPr>
              <w:t>1</w:t>
            </w:r>
            <w:r w:rsidR="00420F23" w:rsidRPr="00420F23">
              <w:rPr>
                <w:rFonts w:cs="Arial"/>
                <w:bCs/>
                <w:sz w:val="22"/>
                <w:szCs w:val="22"/>
                <w:lang w:val="en-AU"/>
              </w:rPr>
              <w:t xml:space="preserve"> </w:t>
            </w:r>
            <w:r w:rsidRPr="00420F23">
              <w:rPr>
                <w:rFonts w:cs="Arial"/>
                <w:bCs/>
                <w:sz w:val="22"/>
                <w:szCs w:val="22"/>
                <w:lang w:val="en-AU"/>
              </w:rPr>
              <w:t>December</w:t>
            </w:r>
            <w:r w:rsidR="001A116F" w:rsidRPr="00420F23">
              <w:rPr>
                <w:rFonts w:cs="Arial"/>
                <w:bCs/>
                <w:sz w:val="22"/>
                <w:szCs w:val="22"/>
                <w:lang w:val="en-AU"/>
              </w:rPr>
              <w:t xml:space="preserve"> </w:t>
            </w:r>
            <w:r w:rsidR="00C930D5" w:rsidRPr="00420F23">
              <w:rPr>
                <w:rFonts w:cs="Arial"/>
                <w:bCs/>
                <w:sz w:val="22"/>
                <w:szCs w:val="22"/>
                <w:lang w:val="en-AU"/>
              </w:rPr>
              <w:t>20</w:t>
            </w:r>
            <w:r w:rsidR="007733AF" w:rsidRPr="00420F23">
              <w:rPr>
                <w:rFonts w:cs="Arial"/>
                <w:bCs/>
                <w:sz w:val="22"/>
                <w:szCs w:val="22"/>
                <w:lang w:val="en-AU"/>
              </w:rPr>
              <w:t>2</w:t>
            </w:r>
            <w:r w:rsidR="006C01D4" w:rsidRPr="00420F23">
              <w:rPr>
                <w:rFonts w:cs="Arial"/>
                <w:bCs/>
                <w:sz w:val="22"/>
                <w:szCs w:val="22"/>
                <w:lang w:val="en-AU"/>
              </w:rPr>
              <w:t>3</w:t>
            </w:r>
            <w:r w:rsidR="0068587C" w:rsidRPr="00420F23">
              <w:rPr>
                <w:rFonts w:cs="Arial"/>
                <w:bCs/>
                <w:sz w:val="22"/>
                <w:szCs w:val="22"/>
                <w:lang w:val="en-AU"/>
              </w:rPr>
              <w:t>.</w:t>
            </w:r>
          </w:p>
        </w:tc>
      </w:tr>
    </w:tbl>
    <w:p w14:paraId="0585BA34" w14:textId="77777777" w:rsidR="00762DE7" w:rsidRPr="00FD61F4" w:rsidRDefault="00762DE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7644FE28" w14:textId="77777777" w:rsidR="004802E9" w:rsidRPr="00FD61F4" w:rsidRDefault="004802E9" w:rsidP="004802E9">
      <w:pPr>
        <w:jc w:val="both"/>
        <w:rPr>
          <w:b/>
          <w:sz w:val="22"/>
          <w:szCs w:val="22"/>
          <w:lang w:val="en-AU"/>
        </w:rPr>
      </w:pPr>
      <w:r w:rsidRPr="00FD61F4">
        <w:rPr>
          <w:b/>
          <w:sz w:val="22"/>
          <w:szCs w:val="22"/>
          <w:lang w:val="en-AU"/>
        </w:rPr>
        <w:t xml:space="preserve">Summary of Section 4.15 </w:t>
      </w:r>
      <w:r w:rsidR="00DF37D7" w:rsidRPr="00FD61F4">
        <w:rPr>
          <w:b/>
          <w:sz w:val="22"/>
          <w:szCs w:val="22"/>
          <w:lang w:val="en-AU"/>
        </w:rPr>
        <w:t>M</w:t>
      </w:r>
      <w:r w:rsidRPr="00FD61F4">
        <w:rPr>
          <w:b/>
          <w:sz w:val="22"/>
          <w:szCs w:val="22"/>
          <w:lang w:val="en-AU"/>
        </w:rPr>
        <w:t>atters</w:t>
      </w:r>
    </w:p>
    <w:p w14:paraId="4FD7373F" w14:textId="77777777" w:rsidR="004802E9" w:rsidRPr="00FD61F4" w:rsidRDefault="004802E9" w:rsidP="004802E9">
      <w:pPr>
        <w:jc w:val="both"/>
        <w:rPr>
          <w:b/>
          <w:sz w:val="22"/>
          <w:szCs w:val="22"/>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rsidRPr="00FD61F4" w14:paraId="26A678AB" w14:textId="77777777" w:rsidTr="00BF0363">
        <w:tc>
          <w:tcPr>
            <w:tcW w:w="7655" w:type="dxa"/>
            <w:shd w:val="clear" w:color="auto" w:fill="D9D9D9" w:themeFill="background1" w:themeFillShade="D9"/>
          </w:tcPr>
          <w:p w14:paraId="0E6F4953" w14:textId="77777777" w:rsidR="00BF0363" w:rsidRPr="00FD61F4" w:rsidRDefault="00BF0363" w:rsidP="00E62143">
            <w:pPr>
              <w:spacing w:before="60" w:after="60"/>
              <w:jc w:val="both"/>
              <w:rPr>
                <w:sz w:val="22"/>
                <w:szCs w:val="22"/>
                <w:lang w:val="en-AU"/>
              </w:rPr>
            </w:pPr>
          </w:p>
        </w:tc>
        <w:tc>
          <w:tcPr>
            <w:tcW w:w="709" w:type="dxa"/>
            <w:shd w:val="clear" w:color="auto" w:fill="D9D9D9" w:themeFill="background1" w:themeFillShade="D9"/>
          </w:tcPr>
          <w:p w14:paraId="5E5CBC08" w14:textId="77777777" w:rsidR="00BF0363" w:rsidRPr="00FD61F4" w:rsidRDefault="00BF0363" w:rsidP="00E62143">
            <w:pPr>
              <w:spacing w:before="60" w:after="60"/>
              <w:jc w:val="both"/>
              <w:rPr>
                <w:b/>
                <w:sz w:val="22"/>
                <w:szCs w:val="22"/>
                <w:lang w:val="en-AU"/>
              </w:rPr>
            </w:pPr>
            <w:r w:rsidRPr="00FD61F4">
              <w:rPr>
                <w:b/>
                <w:sz w:val="22"/>
                <w:szCs w:val="22"/>
                <w:lang w:val="en-AU"/>
              </w:rPr>
              <w:t>Yes</w:t>
            </w:r>
          </w:p>
        </w:tc>
      </w:tr>
      <w:tr w:rsidR="00BF0363" w:rsidRPr="00FD61F4" w14:paraId="232CA5B6" w14:textId="77777777" w:rsidTr="00BF0363">
        <w:tc>
          <w:tcPr>
            <w:tcW w:w="7655" w:type="dxa"/>
            <w:shd w:val="clear" w:color="auto" w:fill="auto"/>
          </w:tcPr>
          <w:p w14:paraId="5B6FF1F7" w14:textId="77777777" w:rsidR="00BF0363" w:rsidRPr="00FD61F4" w:rsidRDefault="00BF0363" w:rsidP="00E62143">
            <w:pPr>
              <w:spacing w:before="60" w:after="60"/>
              <w:jc w:val="both"/>
              <w:rPr>
                <w:sz w:val="22"/>
                <w:szCs w:val="22"/>
                <w:lang w:val="en-AU"/>
              </w:rPr>
            </w:pPr>
            <w:r w:rsidRPr="00FD61F4">
              <w:rPr>
                <w:sz w:val="22"/>
                <w:szCs w:val="22"/>
                <w:lang w:val="en-AU"/>
              </w:rPr>
              <w:t>Have all recommendations in relation to relevant Section 4.15 matters been summarised in the Executive Summary of the assessment report?</w:t>
            </w:r>
          </w:p>
        </w:tc>
        <w:tc>
          <w:tcPr>
            <w:tcW w:w="709" w:type="dxa"/>
            <w:shd w:val="clear" w:color="auto" w:fill="auto"/>
            <w:vAlign w:val="center"/>
          </w:tcPr>
          <w:p w14:paraId="70A27342" w14:textId="5A9DB7D2" w:rsidR="00BF0363" w:rsidRPr="00FD61F4" w:rsidRDefault="004521EC" w:rsidP="00E62143">
            <w:pPr>
              <w:jc w:val="center"/>
              <w:rPr>
                <w:rFonts w:cs="Arial"/>
                <w:sz w:val="18"/>
                <w:szCs w:val="18"/>
                <w:lang w:val="en-AU"/>
              </w:rPr>
            </w:pPr>
            <w:r w:rsidRPr="00FD61F4">
              <w:rPr>
                <w:rFonts w:eastAsia="Calibri" w:cs="Arial"/>
                <w:sz w:val="18"/>
                <w:szCs w:val="18"/>
              </w:rPr>
              <w:object w:dxaOrig="1440" w:dyaOrig="1440" w14:anchorId="67C575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3.75pt;height:13.75pt" o:ole="">
                  <v:imagedata r:id="rId8" o:title=""/>
                </v:shape>
                <w:control r:id="rId9" w:name="CheckBox171131581411" w:shapeid="_x0000_i1039"/>
              </w:object>
            </w:r>
          </w:p>
        </w:tc>
      </w:tr>
    </w:tbl>
    <w:p w14:paraId="1412B46D" w14:textId="77777777" w:rsidR="00D81DFE" w:rsidRPr="00FD61F4" w:rsidRDefault="00D81DFE" w:rsidP="004802E9">
      <w:pPr>
        <w:jc w:val="both"/>
        <w:rPr>
          <w:sz w:val="22"/>
          <w:szCs w:val="22"/>
          <w:lang w:val="en-AU"/>
        </w:rPr>
      </w:pPr>
    </w:p>
    <w:p w14:paraId="198B77B7" w14:textId="3D8C1B1E" w:rsidR="004802E9" w:rsidRPr="00FD61F4" w:rsidRDefault="004802E9" w:rsidP="004802E9">
      <w:pPr>
        <w:jc w:val="both"/>
        <w:rPr>
          <w:sz w:val="22"/>
          <w:szCs w:val="22"/>
          <w:lang w:val="en-AU"/>
        </w:rPr>
      </w:pPr>
      <w:r w:rsidRPr="00FD61F4">
        <w:rPr>
          <w:b/>
          <w:sz w:val="22"/>
          <w:szCs w:val="22"/>
          <w:lang w:val="en-AU"/>
        </w:rPr>
        <w:t xml:space="preserve">Legislative </w:t>
      </w:r>
      <w:r w:rsidR="00EC42D8" w:rsidRPr="00FD61F4">
        <w:rPr>
          <w:b/>
          <w:sz w:val="22"/>
          <w:szCs w:val="22"/>
          <w:lang w:val="en-AU"/>
        </w:rPr>
        <w:t>Sections</w:t>
      </w:r>
      <w:r w:rsidRPr="00FD61F4">
        <w:rPr>
          <w:b/>
          <w:sz w:val="22"/>
          <w:szCs w:val="22"/>
          <w:lang w:val="en-AU"/>
        </w:rPr>
        <w:t xml:space="preserve"> Requiring Consent Authority Satisfaction</w:t>
      </w:r>
    </w:p>
    <w:p w14:paraId="167C787C" w14:textId="77777777" w:rsidR="004802E9" w:rsidRPr="00FD61F4" w:rsidRDefault="004802E9" w:rsidP="004802E9">
      <w:pPr>
        <w:jc w:val="both"/>
        <w:rPr>
          <w:sz w:val="22"/>
          <w:szCs w:val="22"/>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rsidRPr="00FD61F4" w14:paraId="337DD6B6" w14:textId="77777777" w:rsidTr="00BF0363">
        <w:tc>
          <w:tcPr>
            <w:tcW w:w="7655" w:type="dxa"/>
            <w:shd w:val="clear" w:color="auto" w:fill="D9D9D9" w:themeFill="background1" w:themeFillShade="D9"/>
          </w:tcPr>
          <w:p w14:paraId="4026DEBA" w14:textId="77777777" w:rsidR="00BF0363" w:rsidRPr="00FD61F4" w:rsidRDefault="00BF0363" w:rsidP="00E62143">
            <w:pPr>
              <w:spacing w:before="60" w:after="60"/>
              <w:jc w:val="both"/>
              <w:rPr>
                <w:sz w:val="22"/>
                <w:szCs w:val="22"/>
                <w:lang w:val="en-AU"/>
              </w:rPr>
            </w:pPr>
          </w:p>
        </w:tc>
        <w:tc>
          <w:tcPr>
            <w:tcW w:w="709" w:type="dxa"/>
            <w:shd w:val="clear" w:color="auto" w:fill="D9D9D9" w:themeFill="background1" w:themeFillShade="D9"/>
          </w:tcPr>
          <w:p w14:paraId="2E3B4975" w14:textId="77777777" w:rsidR="00BF0363" w:rsidRPr="00FD61F4" w:rsidRDefault="00BF0363" w:rsidP="00E62143">
            <w:pPr>
              <w:spacing w:before="60" w:after="60"/>
              <w:jc w:val="both"/>
              <w:rPr>
                <w:b/>
                <w:sz w:val="22"/>
                <w:szCs w:val="22"/>
                <w:lang w:val="en-AU"/>
              </w:rPr>
            </w:pPr>
            <w:r w:rsidRPr="00FD61F4">
              <w:rPr>
                <w:b/>
                <w:sz w:val="22"/>
                <w:szCs w:val="22"/>
                <w:lang w:val="en-AU"/>
              </w:rPr>
              <w:t>Yes</w:t>
            </w:r>
          </w:p>
        </w:tc>
      </w:tr>
      <w:tr w:rsidR="00BF0363" w:rsidRPr="00FD61F4" w14:paraId="25B9F362" w14:textId="77777777" w:rsidTr="00BF0363">
        <w:tc>
          <w:tcPr>
            <w:tcW w:w="7655" w:type="dxa"/>
            <w:shd w:val="clear" w:color="auto" w:fill="auto"/>
          </w:tcPr>
          <w:p w14:paraId="7DA2C959" w14:textId="1762305D" w:rsidR="00BF0363" w:rsidRPr="00FD61F4" w:rsidRDefault="00BF0363" w:rsidP="00E62143">
            <w:pPr>
              <w:spacing w:before="60" w:after="60"/>
              <w:jc w:val="both"/>
              <w:rPr>
                <w:sz w:val="22"/>
                <w:szCs w:val="22"/>
                <w:lang w:val="en-AU"/>
              </w:rPr>
            </w:pPr>
            <w:r w:rsidRPr="00FD61F4">
              <w:rPr>
                <w:sz w:val="22"/>
                <w:szCs w:val="22"/>
                <w:lang w:val="en-AU"/>
              </w:rPr>
              <w:t xml:space="preserve">Have relevant </w:t>
            </w:r>
            <w:r w:rsidR="00EC42D8" w:rsidRPr="00FD61F4">
              <w:rPr>
                <w:sz w:val="22"/>
                <w:szCs w:val="22"/>
                <w:lang w:val="en-AU"/>
              </w:rPr>
              <w:t>sections</w:t>
            </w:r>
            <w:r w:rsidRPr="00FD61F4">
              <w:rPr>
                <w:sz w:val="22"/>
                <w:szCs w:val="22"/>
                <w:lang w:val="en-AU"/>
              </w:rPr>
              <w:t xml:space="preserve"> in all applicable environmental planning instruments where the consent authority must be satisfied about a particular matter been listed and relevant recommendations summarised in the Executive Summary of the assessment report?</w:t>
            </w:r>
          </w:p>
        </w:tc>
        <w:tc>
          <w:tcPr>
            <w:tcW w:w="709" w:type="dxa"/>
            <w:shd w:val="clear" w:color="auto" w:fill="auto"/>
            <w:vAlign w:val="center"/>
          </w:tcPr>
          <w:p w14:paraId="6913553D" w14:textId="04E7261B" w:rsidR="00BF0363" w:rsidRPr="00FD61F4" w:rsidRDefault="004521EC" w:rsidP="00A668A8">
            <w:pPr>
              <w:jc w:val="center"/>
              <w:rPr>
                <w:rFonts w:cs="Arial"/>
                <w:sz w:val="18"/>
                <w:szCs w:val="18"/>
                <w:lang w:val="en-AU"/>
              </w:rPr>
            </w:pPr>
            <w:r w:rsidRPr="00FD61F4">
              <w:rPr>
                <w:rFonts w:eastAsia="Calibri" w:cs="Arial"/>
                <w:sz w:val="18"/>
                <w:szCs w:val="18"/>
              </w:rPr>
              <w:object w:dxaOrig="1440" w:dyaOrig="1440" w14:anchorId="1D40B16A">
                <v:shape id="_x0000_i1041" type="#_x0000_t75" style="width:13.75pt;height:13.75pt" o:ole="">
                  <v:imagedata r:id="rId10" o:title=""/>
                </v:shape>
                <w:control r:id="rId11" w:name="CheckBox1711315814111" w:shapeid="_x0000_i1041"/>
              </w:object>
            </w:r>
          </w:p>
        </w:tc>
      </w:tr>
    </w:tbl>
    <w:p w14:paraId="69BAB17E" w14:textId="77777777" w:rsidR="00BF0363" w:rsidRPr="00FD61F4" w:rsidRDefault="00BF0363" w:rsidP="004802E9">
      <w:pPr>
        <w:jc w:val="both"/>
        <w:rPr>
          <w:sz w:val="22"/>
          <w:szCs w:val="22"/>
          <w:lang w:val="en-AU"/>
        </w:rPr>
      </w:pPr>
    </w:p>
    <w:p w14:paraId="3A382623" w14:textId="77777777" w:rsidR="004802E9" w:rsidRPr="00FD61F4" w:rsidRDefault="004802E9" w:rsidP="004802E9">
      <w:pPr>
        <w:jc w:val="both"/>
        <w:rPr>
          <w:b/>
          <w:sz w:val="22"/>
          <w:szCs w:val="22"/>
          <w:lang w:val="en-AU"/>
        </w:rPr>
      </w:pPr>
      <w:r w:rsidRPr="00FD61F4">
        <w:rPr>
          <w:b/>
          <w:sz w:val="22"/>
          <w:szCs w:val="22"/>
          <w:lang w:val="en-AU"/>
        </w:rPr>
        <w:t>Development Standard</w:t>
      </w:r>
      <w:r w:rsidR="00DF37D7" w:rsidRPr="00FD61F4">
        <w:rPr>
          <w:b/>
          <w:sz w:val="22"/>
          <w:szCs w:val="22"/>
          <w:lang w:val="en-AU"/>
        </w:rPr>
        <w:t xml:space="preserve"> Contraventions</w:t>
      </w:r>
    </w:p>
    <w:p w14:paraId="171BCDC1" w14:textId="77777777" w:rsidR="004802E9" w:rsidRPr="00FD61F4" w:rsidRDefault="004802E9" w:rsidP="004802E9">
      <w:pPr>
        <w:jc w:val="both"/>
        <w:rPr>
          <w:sz w:val="22"/>
          <w:szCs w:val="22"/>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709"/>
        <w:gridCol w:w="709"/>
      </w:tblGrid>
      <w:tr w:rsidR="00BF0363" w:rsidRPr="00FD61F4" w14:paraId="0EA8337E" w14:textId="77777777" w:rsidTr="00BF0363">
        <w:tc>
          <w:tcPr>
            <w:tcW w:w="6946" w:type="dxa"/>
            <w:shd w:val="clear" w:color="auto" w:fill="D9D9D9" w:themeFill="background1" w:themeFillShade="D9"/>
          </w:tcPr>
          <w:p w14:paraId="20B13211" w14:textId="77777777" w:rsidR="00BF0363" w:rsidRPr="00FD61F4" w:rsidRDefault="00BF0363" w:rsidP="00E62143">
            <w:pPr>
              <w:spacing w:before="60" w:after="60"/>
              <w:jc w:val="both"/>
              <w:rPr>
                <w:sz w:val="22"/>
                <w:szCs w:val="22"/>
                <w:lang w:val="en-AU"/>
              </w:rPr>
            </w:pPr>
          </w:p>
        </w:tc>
        <w:tc>
          <w:tcPr>
            <w:tcW w:w="709" w:type="dxa"/>
            <w:shd w:val="clear" w:color="auto" w:fill="D9D9D9" w:themeFill="background1" w:themeFillShade="D9"/>
          </w:tcPr>
          <w:p w14:paraId="48DA7E8E" w14:textId="77777777" w:rsidR="00BF0363" w:rsidRPr="00FD61F4" w:rsidRDefault="00BF0363" w:rsidP="00E62143">
            <w:pPr>
              <w:spacing w:before="60" w:after="60"/>
              <w:jc w:val="both"/>
              <w:rPr>
                <w:b/>
                <w:sz w:val="22"/>
                <w:szCs w:val="22"/>
                <w:lang w:val="en-AU"/>
              </w:rPr>
            </w:pPr>
            <w:r w:rsidRPr="00FD61F4">
              <w:rPr>
                <w:b/>
                <w:sz w:val="22"/>
                <w:szCs w:val="22"/>
                <w:lang w:val="en-AU"/>
              </w:rPr>
              <w:t>Yes</w:t>
            </w:r>
          </w:p>
        </w:tc>
        <w:tc>
          <w:tcPr>
            <w:tcW w:w="709" w:type="dxa"/>
            <w:shd w:val="clear" w:color="auto" w:fill="D9D9D9" w:themeFill="background1" w:themeFillShade="D9"/>
          </w:tcPr>
          <w:p w14:paraId="0135F943" w14:textId="77777777" w:rsidR="00BF0363" w:rsidRPr="00FD61F4" w:rsidRDefault="00BF0363" w:rsidP="00E62143">
            <w:pPr>
              <w:spacing w:before="60" w:after="60"/>
              <w:jc w:val="both"/>
              <w:rPr>
                <w:b/>
                <w:sz w:val="22"/>
                <w:szCs w:val="22"/>
                <w:lang w:val="en-AU"/>
              </w:rPr>
            </w:pPr>
            <w:r w:rsidRPr="00FD61F4">
              <w:rPr>
                <w:b/>
                <w:sz w:val="22"/>
                <w:szCs w:val="22"/>
                <w:lang w:val="en-AU"/>
              </w:rPr>
              <w:t>N/A</w:t>
            </w:r>
          </w:p>
        </w:tc>
      </w:tr>
      <w:tr w:rsidR="00BF0363" w:rsidRPr="00FD61F4" w14:paraId="799682ED" w14:textId="77777777" w:rsidTr="00BF0363">
        <w:tc>
          <w:tcPr>
            <w:tcW w:w="6946" w:type="dxa"/>
            <w:shd w:val="clear" w:color="auto" w:fill="auto"/>
          </w:tcPr>
          <w:p w14:paraId="65CC2C6F" w14:textId="77777777" w:rsidR="00BF0363" w:rsidRPr="00FD61F4" w:rsidRDefault="00BF0363" w:rsidP="00E62143">
            <w:pPr>
              <w:spacing w:before="60" w:after="60"/>
              <w:jc w:val="both"/>
              <w:rPr>
                <w:sz w:val="22"/>
                <w:szCs w:val="22"/>
                <w:lang w:val="en-AU"/>
              </w:rPr>
            </w:pPr>
            <w:r w:rsidRPr="00FD61F4">
              <w:rPr>
                <w:sz w:val="22"/>
                <w:szCs w:val="22"/>
                <w:lang w:val="en-AU"/>
              </w:rPr>
              <w:t>If a written request for a contravention to a development standard has been received, has it been attached to the assessment report?</w:t>
            </w:r>
          </w:p>
        </w:tc>
        <w:tc>
          <w:tcPr>
            <w:tcW w:w="709" w:type="dxa"/>
            <w:shd w:val="clear" w:color="auto" w:fill="auto"/>
            <w:vAlign w:val="center"/>
          </w:tcPr>
          <w:p w14:paraId="64D1847D" w14:textId="3A730DC8" w:rsidR="00BF0363" w:rsidRPr="00FD61F4" w:rsidRDefault="004521EC" w:rsidP="00A668A8">
            <w:pPr>
              <w:jc w:val="center"/>
              <w:rPr>
                <w:rFonts w:cs="Arial"/>
                <w:sz w:val="18"/>
                <w:szCs w:val="18"/>
                <w:lang w:val="en-AU"/>
              </w:rPr>
            </w:pPr>
            <w:r w:rsidRPr="00FD61F4">
              <w:rPr>
                <w:rFonts w:eastAsia="Calibri" w:cs="Arial"/>
                <w:sz w:val="18"/>
                <w:szCs w:val="18"/>
              </w:rPr>
              <w:object w:dxaOrig="1440" w:dyaOrig="1440" w14:anchorId="55E2E621">
                <v:shape id="_x0000_i1043" type="#_x0000_t75" style="width:13.75pt;height:13.75pt" o:ole="">
                  <v:imagedata r:id="rId12" o:title=""/>
                </v:shape>
                <w:control r:id="rId13" w:name="CheckBox1711315814112" w:shapeid="_x0000_i1043"/>
              </w:object>
            </w:r>
          </w:p>
        </w:tc>
        <w:tc>
          <w:tcPr>
            <w:tcW w:w="709" w:type="dxa"/>
            <w:shd w:val="clear" w:color="auto" w:fill="auto"/>
            <w:vAlign w:val="center"/>
          </w:tcPr>
          <w:p w14:paraId="54D48F9E" w14:textId="381A153F" w:rsidR="00BF0363" w:rsidRPr="00FD61F4" w:rsidRDefault="004521EC" w:rsidP="00A668A8">
            <w:pPr>
              <w:jc w:val="center"/>
              <w:rPr>
                <w:rFonts w:cs="Arial"/>
                <w:sz w:val="18"/>
                <w:szCs w:val="18"/>
                <w:lang w:val="en-AU"/>
              </w:rPr>
            </w:pPr>
            <w:r w:rsidRPr="00FD61F4">
              <w:rPr>
                <w:rFonts w:eastAsia="Calibri" w:cs="Arial"/>
                <w:sz w:val="18"/>
                <w:szCs w:val="18"/>
              </w:rPr>
              <w:object w:dxaOrig="1440" w:dyaOrig="1440" w14:anchorId="7CA369C9">
                <v:shape id="_x0000_i1045" type="#_x0000_t75" style="width:13.75pt;height:13.75pt" o:ole="">
                  <v:imagedata r:id="rId14" o:title=""/>
                </v:shape>
                <w:control r:id="rId15" w:name="CheckBox17113158143" w:shapeid="_x0000_i1045"/>
              </w:object>
            </w:r>
          </w:p>
        </w:tc>
      </w:tr>
    </w:tbl>
    <w:p w14:paraId="1E29B8D5" w14:textId="77777777" w:rsidR="00BF0363" w:rsidRPr="00FD61F4" w:rsidRDefault="00BF0363" w:rsidP="004802E9">
      <w:pPr>
        <w:jc w:val="both"/>
        <w:rPr>
          <w:sz w:val="22"/>
          <w:szCs w:val="22"/>
          <w:lang w:val="en-AU"/>
        </w:rPr>
      </w:pPr>
    </w:p>
    <w:p w14:paraId="41A48B3C" w14:textId="77777777" w:rsidR="004802E9" w:rsidRPr="00FD61F4" w:rsidRDefault="004802E9" w:rsidP="004802E9">
      <w:pPr>
        <w:jc w:val="both"/>
        <w:rPr>
          <w:b/>
          <w:sz w:val="22"/>
          <w:szCs w:val="22"/>
          <w:lang w:val="en-AU"/>
        </w:rPr>
      </w:pPr>
      <w:r w:rsidRPr="00FD61F4">
        <w:rPr>
          <w:b/>
          <w:sz w:val="22"/>
          <w:szCs w:val="22"/>
          <w:lang w:val="en-AU"/>
        </w:rPr>
        <w:t>Special Infrastructure Contributions</w:t>
      </w:r>
    </w:p>
    <w:p w14:paraId="607E5E0D" w14:textId="77777777" w:rsidR="004802E9" w:rsidRPr="00FD61F4" w:rsidRDefault="004802E9" w:rsidP="004802E9">
      <w:pPr>
        <w:jc w:val="both"/>
        <w:rPr>
          <w:sz w:val="22"/>
          <w:szCs w:val="22"/>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709"/>
        <w:gridCol w:w="567"/>
      </w:tblGrid>
      <w:tr w:rsidR="00BF0363" w:rsidRPr="00FD61F4" w14:paraId="3A67E84E" w14:textId="77777777" w:rsidTr="00BF0363">
        <w:tc>
          <w:tcPr>
            <w:tcW w:w="7088" w:type="dxa"/>
            <w:shd w:val="clear" w:color="auto" w:fill="D9D9D9" w:themeFill="background1" w:themeFillShade="D9"/>
          </w:tcPr>
          <w:p w14:paraId="6AEB1015" w14:textId="77777777" w:rsidR="00BF0363" w:rsidRPr="00FD61F4" w:rsidRDefault="00BF0363" w:rsidP="00E62143">
            <w:pPr>
              <w:spacing w:before="60" w:after="60"/>
              <w:jc w:val="both"/>
              <w:rPr>
                <w:sz w:val="22"/>
                <w:szCs w:val="22"/>
                <w:lang w:val="en-AU"/>
              </w:rPr>
            </w:pPr>
          </w:p>
        </w:tc>
        <w:tc>
          <w:tcPr>
            <w:tcW w:w="709" w:type="dxa"/>
            <w:shd w:val="clear" w:color="auto" w:fill="D9D9D9" w:themeFill="background1" w:themeFillShade="D9"/>
          </w:tcPr>
          <w:p w14:paraId="56D4DD07" w14:textId="77777777" w:rsidR="00BF0363" w:rsidRPr="00FD61F4" w:rsidRDefault="00BF0363" w:rsidP="00E62143">
            <w:pPr>
              <w:spacing w:before="60" w:after="60"/>
              <w:jc w:val="both"/>
              <w:rPr>
                <w:b/>
                <w:sz w:val="22"/>
                <w:szCs w:val="22"/>
                <w:lang w:val="en-AU"/>
              </w:rPr>
            </w:pPr>
            <w:r w:rsidRPr="00FD61F4">
              <w:rPr>
                <w:b/>
                <w:sz w:val="22"/>
                <w:szCs w:val="22"/>
                <w:lang w:val="en-AU"/>
              </w:rPr>
              <w:t>Yes</w:t>
            </w:r>
          </w:p>
        </w:tc>
        <w:tc>
          <w:tcPr>
            <w:tcW w:w="567" w:type="dxa"/>
            <w:shd w:val="clear" w:color="auto" w:fill="D9D9D9" w:themeFill="background1" w:themeFillShade="D9"/>
          </w:tcPr>
          <w:p w14:paraId="3F3048DC" w14:textId="77777777" w:rsidR="00BF0363" w:rsidRPr="00FD61F4" w:rsidRDefault="00BF0363" w:rsidP="00E62143">
            <w:pPr>
              <w:spacing w:before="60" w:after="60"/>
              <w:jc w:val="both"/>
              <w:rPr>
                <w:b/>
                <w:sz w:val="22"/>
                <w:szCs w:val="22"/>
                <w:lang w:val="en-AU"/>
              </w:rPr>
            </w:pPr>
            <w:r w:rsidRPr="00FD61F4">
              <w:rPr>
                <w:b/>
                <w:sz w:val="22"/>
                <w:szCs w:val="22"/>
                <w:lang w:val="en-AU"/>
              </w:rPr>
              <w:t>No</w:t>
            </w:r>
          </w:p>
        </w:tc>
      </w:tr>
      <w:tr w:rsidR="00BF0363" w:rsidRPr="00FD61F4" w14:paraId="7E30A6EB" w14:textId="77777777" w:rsidTr="00BF0363">
        <w:tc>
          <w:tcPr>
            <w:tcW w:w="7088" w:type="dxa"/>
            <w:shd w:val="clear" w:color="auto" w:fill="auto"/>
          </w:tcPr>
          <w:p w14:paraId="3F47BDA5" w14:textId="77777777" w:rsidR="00BF0363" w:rsidRPr="00FD61F4" w:rsidRDefault="00BF0363" w:rsidP="00E62143">
            <w:pPr>
              <w:spacing w:before="60" w:after="60"/>
              <w:jc w:val="both"/>
              <w:rPr>
                <w:sz w:val="22"/>
                <w:szCs w:val="22"/>
                <w:lang w:val="en-AU"/>
              </w:rPr>
            </w:pPr>
            <w:r w:rsidRPr="00FD61F4">
              <w:rPr>
                <w:sz w:val="22"/>
                <w:szCs w:val="22"/>
                <w:lang w:val="en-AU"/>
              </w:rPr>
              <w:t>Does the application require Special Infrastructure Contributions?</w:t>
            </w:r>
          </w:p>
        </w:tc>
        <w:tc>
          <w:tcPr>
            <w:tcW w:w="709" w:type="dxa"/>
            <w:shd w:val="clear" w:color="auto" w:fill="auto"/>
            <w:vAlign w:val="center"/>
          </w:tcPr>
          <w:p w14:paraId="3E433D75" w14:textId="023EE795" w:rsidR="00BF0363" w:rsidRPr="00FD61F4" w:rsidRDefault="004521EC" w:rsidP="00A668A8">
            <w:pPr>
              <w:jc w:val="center"/>
              <w:rPr>
                <w:rFonts w:cs="Arial"/>
                <w:sz w:val="18"/>
                <w:szCs w:val="18"/>
                <w:lang w:val="en-AU"/>
              </w:rPr>
            </w:pPr>
            <w:r w:rsidRPr="00FD61F4">
              <w:rPr>
                <w:rFonts w:eastAsia="Calibri" w:cs="Arial"/>
                <w:sz w:val="18"/>
                <w:szCs w:val="18"/>
              </w:rPr>
              <w:object w:dxaOrig="1440" w:dyaOrig="1440" w14:anchorId="241E3025">
                <v:shape id="_x0000_i1047" type="#_x0000_t75" style="width:13.75pt;height:13.75pt" o:ole="">
                  <v:imagedata r:id="rId16" o:title=""/>
                </v:shape>
                <w:control r:id="rId17" w:name="CheckBox1711315814113" w:shapeid="_x0000_i1047"/>
              </w:object>
            </w:r>
          </w:p>
        </w:tc>
        <w:tc>
          <w:tcPr>
            <w:tcW w:w="567" w:type="dxa"/>
            <w:shd w:val="clear" w:color="auto" w:fill="auto"/>
            <w:vAlign w:val="center"/>
          </w:tcPr>
          <w:p w14:paraId="3499752A" w14:textId="710556F6" w:rsidR="00BF0363" w:rsidRPr="00FD61F4" w:rsidRDefault="004521EC" w:rsidP="00A668A8">
            <w:pPr>
              <w:jc w:val="center"/>
              <w:rPr>
                <w:rFonts w:cs="Arial"/>
                <w:sz w:val="18"/>
                <w:szCs w:val="18"/>
                <w:lang w:val="en-AU"/>
              </w:rPr>
            </w:pPr>
            <w:r w:rsidRPr="00FD61F4">
              <w:rPr>
                <w:rFonts w:eastAsia="Calibri" w:cs="Arial"/>
                <w:sz w:val="18"/>
                <w:szCs w:val="18"/>
              </w:rPr>
              <w:object w:dxaOrig="1440" w:dyaOrig="1440" w14:anchorId="3529B31D">
                <v:shape id="_x0000_i1049" type="#_x0000_t75" style="width:13.75pt;height:13.75pt" o:ole="">
                  <v:imagedata r:id="rId18" o:title=""/>
                </v:shape>
                <w:control r:id="rId19" w:name="CheckBox171131581414" w:shapeid="_x0000_i1049"/>
              </w:object>
            </w:r>
          </w:p>
        </w:tc>
      </w:tr>
    </w:tbl>
    <w:p w14:paraId="2B807D55" w14:textId="77777777" w:rsidR="00BF0363" w:rsidRPr="00FD61F4" w:rsidRDefault="00BF0363" w:rsidP="004802E9">
      <w:pPr>
        <w:jc w:val="both"/>
        <w:rPr>
          <w:sz w:val="22"/>
          <w:szCs w:val="22"/>
          <w:lang w:val="en-AU"/>
        </w:rPr>
      </w:pPr>
    </w:p>
    <w:p w14:paraId="7B54F85F" w14:textId="77777777" w:rsidR="004802E9" w:rsidRPr="00FD61F4" w:rsidRDefault="004802E9" w:rsidP="004802E9">
      <w:pPr>
        <w:jc w:val="both"/>
        <w:rPr>
          <w:b/>
          <w:sz w:val="22"/>
          <w:szCs w:val="22"/>
          <w:lang w:val="en-AU"/>
        </w:rPr>
      </w:pPr>
      <w:r w:rsidRPr="00FD61F4">
        <w:rPr>
          <w:b/>
          <w:sz w:val="22"/>
          <w:szCs w:val="22"/>
          <w:lang w:val="en-AU"/>
        </w:rPr>
        <w:t>Conditions</w:t>
      </w:r>
    </w:p>
    <w:p w14:paraId="05C95432" w14:textId="77777777" w:rsidR="00BF0363" w:rsidRPr="00FD61F4" w:rsidRDefault="00BF0363"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rsidRPr="00FD61F4" w14:paraId="0D09A9C2" w14:textId="77777777" w:rsidTr="00BF0363">
        <w:tc>
          <w:tcPr>
            <w:tcW w:w="7655" w:type="dxa"/>
            <w:shd w:val="clear" w:color="auto" w:fill="D9D9D9" w:themeFill="background1" w:themeFillShade="D9"/>
          </w:tcPr>
          <w:p w14:paraId="17AFA30F" w14:textId="77777777" w:rsidR="00BF0363" w:rsidRPr="00FD61F4" w:rsidRDefault="00BF0363" w:rsidP="00E62143">
            <w:pPr>
              <w:spacing w:before="60" w:after="60"/>
              <w:jc w:val="both"/>
              <w:rPr>
                <w:sz w:val="22"/>
                <w:szCs w:val="22"/>
                <w:lang w:val="en-AU"/>
              </w:rPr>
            </w:pPr>
          </w:p>
        </w:tc>
        <w:tc>
          <w:tcPr>
            <w:tcW w:w="709" w:type="dxa"/>
            <w:shd w:val="clear" w:color="auto" w:fill="D9D9D9" w:themeFill="background1" w:themeFillShade="D9"/>
          </w:tcPr>
          <w:p w14:paraId="480F4653" w14:textId="77777777" w:rsidR="00BF0363" w:rsidRPr="00FD61F4" w:rsidRDefault="00BF0363" w:rsidP="00E62143">
            <w:pPr>
              <w:spacing w:before="60" w:after="60"/>
              <w:jc w:val="both"/>
              <w:rPr>
                <w:b/>
                <w:sz w:val="22"/>
                <w:szCs w:val="22"/>
                <w:lang w:val="en-AU"/>
              </w:rPr>
            </w:pPr>
            <w:r w:rsidRPr="00FD61F4">
              <w:rPr>
                <w:b/>
                <w:sz w:val="22"/>
                <w:szCs w:val="22"/>
                <w:lang w:val="en-AU"/>
              </w:rPr>
              <w:t>Yes</w:t>
            </w:r>
          </w:p>
        </w:tc>
      </w:tr>
      <w:tr w:rsidR="00BF0363" w:rsidRPr="00FD61F4" w14:paraId="4AD2BD09" w14:textId="77777777" w:rsidTr="00BF0363">
        <w:tc>
          <w:tcPr>
            <w:tcW w:w="7655" w:type="dxa"/>
            <w:shd w:val="clear" w:color="auto" w:fill="auto"/>
          </w:tcPr>
          <w:p w14:paraId="46C23584" w14:textId="77777777" w:rsidR="00BF0363" w:rsidRPr="00FD61F4" w:rsidRDefault="00BF0363" w:rsidP="00E62143">
            <w:pPr>
              <w:spacing w:before="60" w:after="60"/>
              <w:jc w:val="both"/>
              <w:rPr>
                <w:sz w:val="22"/>
                <w:szCs w:val="22"/>
                <w:lang w:val="en-AU"/>
              </w:rPr>
            </w:pPr>
            <w:r w:rsidRPr="00FD61F4">
              <w:rPr>
                <w:sz w:val="22"/>
                <w:szCs w:val="22"/>
                <w:lang w:val="en-AU"/>
              </w:rPr>
              <w:t>Have draft conditions been provided to the applicant for comment?</w:t>
            </w:r>
          </w:p>
        </w:tc>
        <w:tc>
          <w:tcPr>
            <w:tcW w:w="709" w:type="dxa"/>
            <w:shd w:val="clear" w:color="auto" w:fill="auto"/>
            <w:vAlign w:val="center"/>
          </w:tcPr>
          <w:p w14:paraId="238BF214" w14:textId="4AE09507" w:rsidR="00BF0363" w:rsidRPr="00FD61F4" w:rsidRDefault="004521EC" w:rsidP="00A668A8">
            <w:pPr>
              <w:jc w:val="center"/>
              <w:rPr>
                <w:rFonts w:cs="Arial"/>
                <w:sz w:val="18"/>
                <w:szCs w:val="18"/>
                <w:lang w:val="en-AU"/>
              </w:rPr>
            </w:pPr>
            <w:r w:rsidRPr="00FD61F4">
              <w:rPr>
                <w:rFonts w:eastAsia="Calibri" w:cs="Arial"/>
                <w:sz w:val="18"/>
                <w:szCs w:val="18"/>
              </w:rPr>
              <w:object w:dxaOrig="1440" w:dyaOrig="1440" w14:anchorId="1BC937CE">
                <v:shape id="_x0000_i1051" type="#_x0000_t75" style="width:13.75pt;height:13.75pt" o:ole="">
                  <v:imagedata r:id="rId20" o:title=""/>
                </v:shape>
                <w:control r:id="rId21" w:name="CheckBox1711315814114" w:shapeid="_x0000_i1051"/>
              </w:object>
            </w:r>
          </w:p>
        </w:tc>
      </w:tr>
    </w:tbl>
    <w:p w14:paraId="11AADEF5" w14:textId="77777777" w:rsidR="00BF0363" w:rsidRPr="00FD61F4" w:rsidRDefault="00BF0363"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526E9BB9" w14:textId="77777777" w:rsidR="001864D3" w:rsidRPr="00FD61F4" w:rsidRDefault="001864D3" w:rsidP="001864D3">
      <w:pPr>
        <w:pStyle w:val="ICHeading3"/>
        <w:spacing w:before="0" w:after="0"/>
        <w:rPr>
          <w:lang w:val="en-AU"/>
        </w:rPr>
      </w:pPr>
      <w:r w:rsidRPr="00FD61F4">
        <w:rPr>
          <w:lang w:val="en-AU"/>
        </w:rPr>
        <w:lastRenderedPageBreak/>
        <w:t>Purpose of Report</w:t>
      </w:r>
    </w:p>
    <w:p w14:paraId="50EA859A" w14:textId="77777777" w:rsidR="001864D3" w:rsidRPr="00FD61F4" w:rsidRDefault="001864D3" w:rsidP="0025756F">
      <w:pPr>
        <w:jc w:val="both"/>
        <w:rPr>
          <w:rFonts w:cs="Arial"/>
          <w:sz w:val="22"/>
          <w:szCs w:val="22"/>
          <w:lang w:val="en-AU"/>
        </w:rPr>
      </w:pPr>
    </w:p>
    <w:p w14:paraId="62E14FDA" w14:textId="2122A8C5" w:rsidR="003F3D91" w:rsidRPr="00FD61F4" w:rsidRDefault="003F3D91" w:rsidP="0025756F">
      <w:pPr>
        <w:jc w:val="both"/>
        <w:rPr>
          <w:rFonts w:cs="Arial"/>
          <w:sz w:val="22"/>
          <w:szCs w:val="22"/>
          <w:lang w:val="en-AU"/>
        </w:rPr>
      </w:pPr>
      <w:r w:rsidRPr="00FD61F4">
        <w:rPr>
          <w:rFonts w:cs="Arial"/>
          <w:sz w:val="22"/>
          <w:szCs w:val="22"/>
          <w:lang w:val="en-AU"/>
        </w:rPr>
        <w:t xml:space="preserve">The purpose of this report is to seek the </w:t>
      </w:r>
      <w:r w:rsidR="006C074C" w:rsidRPr="00FD61F4">
        <w:rPr>
          <w:rFonts w:cs="Arial"/>
          <w:sz w:val="22"/>
          <w:szCs w:val="22"/>
          <w:lang w:val="en-AU"/>
        </w:rPr>
        <w:t xml:space="preserve">Sydney Western </w:t>
      </w:r>
      <w:r w:rsidR="00CE3A32" w:rsidRPr="00FD61F4">
        <w:rPr>
          <w:rFonts w:cs="Arial"/>
          <w:sz w:val="22"/>
          <w:szCs w:val="22"/>
          <w:lang w:val="en-AU"/>
        </w:rPr>
        <w:t xml:space="preserve">City </w:t>
      </w:r>
      <w:r w:rsidR="006E75B7" w:rsidRPr="00FD61F4">
        <w:rPr>
          <w:rFonts w:cs="Arial"/>
          <w:sz w:val="22"/>
          <w:szCs w:val="22"/>
          <w:lang w:val="en-AU"/>
        </w:rPr>
        <w:t>Planning Panel’s (t</w:t>
      </w:r>
      <w:r w:rsidR="006C074C" w:rsidRPr="00FD61F4">
        <w:rPr>
          <w:rFonts w:cs="Arial"/>
          <w:sz w:val="22"/>
          <w:szCs w:val="22"/>
          <w:lang w:val="en-AU"/>
        </w:rPr>
        <w:t xml:space="preserve">he Panel’s) </w:t>
      </w:r>
      <w:r w:rsidRPr="00FD61F4">
        <w:rPr>
          <w:rFonts w:cs="Arial"/>
          <w:sz w:val="22"/>
          <w:szCs w:val="22"/>
          <w:lang w:val="en-AU"/>
        </w:rPr>
        <w:t xml:space="preserve">determination of a development application (DA) for </w:t>
      </w:r>
      <w:r w:rsidR="00F42320" w:rsidRPr="00FD61F4">
        <w:rPr>
          <w:rFonts w:cs="Arial"/>
          <w:sz w:val="22"/>
          <w:szCs w:val="22"/>
          <w:lang w:val="en-AU"/>
        </w:rPr>
        <w:t xml:space="preserve">Stage 3B of the Oran Park Podium </w:t>
      </w:r>
      <w:r w:rsidR="00744B36" w:rsidRPr="00FD61F4">
        <w:rPr>
          <w:rFonts w:cs="Arial"/>
          <w:sz w:val="22"/>
          <w:szCs w:val="22"/>
          <w:lang w:val="en-AU"/>
        </w:rPr>
        <w:t xml:space="preserve">at </w:t>
      </w:r>
      <w:r w:rsidR="00DA79A7" w:rsidRPr="00FD61F4">
        <w:rPr>
          <w:rFonts w:cs="Arial"/>
          <w:sz w:val="22"/>
          <w:szCs w:val="22"/>
          <w:lang w:val="en-AU"/>
        </w:rPr>
        <w:t>351 Oran Park Drive</w:t>
      </w:r>
      <w:r w:rsidR="00011B37" w:rsidRPr="00FD61F4">
        <w:rPr>
          <w:rFonts w:cs="Arial"/>
          <w:sz w:val="22"/>
          <w:szCs w:val="22"/>
          <w:lang w:val="en-AU"/>
        </w:rPr>
        <w:t>, Oran Park</w:t>
      </w:r>
      <w:r w:rsidR="00710EAA" w:rsidRPr="00FD61F4">
        <w:rPr>
          <w:rFonts w:cs="Arial"/>
          <w:sz w:val="22"/>
          <w:szCs w:val="22"/>
          <w:lang w:val="en-AU"/>
        </w:rPr>
        <w:t>.</w:t>
      </w:r>
    </w:p>
    <w:p w14:paraId="78C13DBA" w14:textId="77777777" w:rsidR="003F3D91" w:rsidRPr="00FD61F4" w:rsidRDefault="003F3D91" w:rsidP="0025756F">
      <w:pPr>
        <w:jc w:val="both"/>
        <w:rPr>
          <w:rFonts w:cs="Arial"/>
          <w:sz w:val="22"/>
          <w:szCs w:val="22"/>
          <w:lang w:val="en-AU"/>
        </w:rPr>
      </w:pPr>
    </w:p>
    <w:p w14:paraId="2869F91D" w14:textId="36F7F675" w:rsidR="00B552F6" w:rsidRPr="00FD61F4" w:rsidRDefault="00C857F1" w:rsidP="00C23374">
      <w:pPr>
        <w:jc w:val="both"/>
        <w:rPr>
          <w:rFonts w:cs="Arial"/>
          <w:sz w:val="22"/>
          <w:szCs w:val="22"/>
          <w:lang w:val="en-AU"/>
        </w:rPr>
      </w:pPr>
      <w:r w:rsidRPr="00FD61F4">
        <w:rPr>
          <w:rFonts w:cs="Arial"/>
          <w:sz w:val="22"/>
          <w:szCs w:val="22"/>
          <w:lang w:val="en-AU"/>
        </w:rPr>
        <w:t xml:space="preserve">The </w:t>
      </w:r>
      <w:r w:rsidR="006C074C" w:rsidRPr="00FD61F4">
        <w:rPr>
          <w:rFonts w:cs="Arial"/>
          <w:sz w:val="22"/>
          <w:szCs w:val="22"/>
          <w:lang w:val="en-AU"/>
        </w:rPr>
        <w:t>Panel</w:t>
      </w:r>
      <w:r w:rsidRPr="00FD61F4">
        <w:rPr>
          <w:rFonts w:cs="Arial"/>
          <w:sz w:val="22"/>
          <w:szCs w:val="22"/>
          <w:lang w:val="en-AU"/>
        </w:rPr>
        <w:t xml:space="preserve"> is the </w:t>
      </w:r>
      <w:r w:rsidR="00F0311A" w:rsidRPr="00FD61F4">
        <w:rPr>
          <w:rFonts w:cs="Arial"/>
          <w:sz w:val="22"/>
          <w:szCs w:val="22"/>
          <w:lang w:val="en-AU"/>
        </w:rPr>
        <w:t>consent</w:t>
      </w:r>
      <w:r w:rsidRPr="00FD61F4">
        <w:rPr>
          <w:rFonts w:cs="Arial"/>
          <w:sz w:val="22"/>
          <w:szCs w:val="22"/>
          <w:lang w:val="en-AU"/>
        </w:rPr>
        <w:t xml:space="preserve"> authority fo</w:t>
      </w:r>
      <w:r w:rsidR="008153AA" w:rsidRPr="00FD61F4">
        <w:rPr>
          <w:rFonts w:cs="Arial"/>
          <w:sz w:val="22"/>
          <w:szCs w:val="22"/>
          <w:lang w:val="en-AU"/>
        </w:rPr>
        <w:t>r this DA as</w:t>
      </w:r>
      <w:r w:rsidR="0087277B" w:rsidRPr="00FD61F4">
        <w:rPr>
          <w:rFonts w:cs="Arial"/>
          <w:sz w:val="22"/>
          <w:szCs w:val="22"/>
          <w:lang w:val="en-AU"/>
        </w:rPr>
        <w:t xml:space="preserve"> </w:t>
      </w:r>
      <w:r w:rsidRPr="00FD61F4">
        <w:rPr>
          <w:rFonts w:cs="Arial"/>
          <w:sz w:val="22"/>
          <w:szCs w:val="22"/>
          <w:lang w:val="en-AU"/>
        </w:rPr>
        <w:t xml:space="preserve">the </w:t>
      </w:r>
      <w:r w:rsidR="00502BC2" w:rsidRPr="00FD61F4">
        <w:rPr>
          <w:rFonts w:cs="Arial"/>
          <w:sz w:val="22"/>
          <w:szCs w:val="22"/>
          <w:lang w:val="en-AU"/>
        </w:rPr>
        <w:t>capital</w:t>
      </w:r>
      <w:r w:rsidR="006649EE" w:rsidRPr="00FD61F4">
        <w:rPr>
          <w:rFonts w:cs="Arial"/>
          <w:sz w:val="22"/>
          <w:szCs w:val="22"/>
          <w:lang w:val="en-AU"/>
        </w:rPr>
        <w:t xml:space="preserve"> investment value (CIV)</w:t>
      </w:r>
      <w:r w:rsidR="00730873" w:rsidRPr="00FD61F4">
        <w:rPr>
          <w:rFonts w:cs="Arial"/>
          <w:sz w:val="22"/>
          <w:szCs w:val="22"/>
          <w:lang w:val="en-AU"/>
        </w:rPr>
        <w:t xml:space="preserve"> </w:t>
      </w:r>
      <w:r w:rsidRPr="00FD61F4">
        <w:rPr>
          <w:rFonts w:cs="Arial"/>
          <w:sz w:val="22"/>
          <w:szCs w:val="22"/>
          <w:lang w:val="en-AU"/>
        </w:rPr>
        <w:t>of</w:t>
      </w:r>
      <w:r w:rsidR="006B2382" w:rsidRPr="00FD61F4">
        <w:rPr>
          <w:rFonts w:cs="Arial"/>
          <w:sz w:val="22"/>
          <w:szCs w:val="22"/>
          <w:lang w:val="en-AU"/>
        </w:rPr>
        <w:t xml:space="preserve"> the development is </w:t>
      </w:r>
      <w:r w:rsidR="00011B37" w:rsidRPr="00FD61F4">
        <w:rPr>
          <w:rFonts w:cs="Arial"/>
          <w:sz w:val="22"/>
          <w:szCs w:val="22"/>
          <w:lang w:val="en-AU"/>
        </w:rPr>
        <w:t>$55,918,111</w:t>
      </w:r>
      <w:r w:rsidR="00EA6FD9" w:rsidRPr="00FD61F4">
        <w:rPr>
          <w:rFonts w:cs="Arial"/>
          <w:sz w:val="22"/>
          <w:szCs w:val="22"/>
          <w:lang w:val="en-AU"/>
        </w:rPr>
        <w:t>.</w:t>
      </w:r>
      <w:r w:rsidR="00B552F6" w:rsidRPr="00FD61F4">
        <w:rPr>
          <w:rFonts w:cs="Arial"/>
          <w:sz w:val="22"/>
          <w:szCs w:val="22"/>
          <w:lang w:val="en-AU"/>
        </w:rPr>
        <w:t xml:space="preserve"> </w:t>
      </w:r>
      <w:r w:rsidR="00EA6FD9" w:rsidRPr="00FD61F4">
        <w:rPr>
          <w:rFonts w:cs="Arial"/>
          <w:sz w:val="22"/>
          <w:szCs w:val="22"/>
          <w:lang w:val="en-AU"/>
        </w:rPr>
        <w:t>This</w:t>
      </w:r>
      <w:r w:rsidR="004429F2" w:rsidRPr="00FD61F4">
        <w:rPr>
          <w:rFonts w:cs="Arial"/>
          <w:sz w:val="22"/>
          <w:szCs w:val="22"/>
          <w:lang w:val="en-AU"/>
        </w:rPr>
        <w:t xml:space="preserve"> exceeds</w:t>
      </w:r>
      <w:r w:rsidR="00730873" w:rsidRPr="00FD61F4">
        <w:rPr>
          <w:rFonts w:cs="Arial"/>
          <w:sz w:val="22"/>
          <w:szCs w:val="22"/>
          <w:lang w:val="en-AU"/>
        </w:rPr>
        <w:t xml:space="preserve"> the </w:t>
      </w:r>
      <w:r w:rsidR="0022734C" w:rsidRPr="00FD61F4">
        <w:rPr>
          <w:rFonts w:cs="Arial"/>
          <w:sz w:val="22"/>
          <w:szCs w:val="22"/>
          <w:lang w:val="en-AU"/>
        </w:rPr>
        <w:t>CIV</w:t>
      </w:r>
      <w:r w:rsidR="006C074C" w:rsidRPr="00FD61F4">
        <w:rPr>
          <w:rFonts w:cs="Arial"/>
          <w:sz w:val="22"/>
          <w:szCs w:val="22"/>
          <w:lang w:val="en-AU"/>
        </w:rPr>
        <w:t xml:space="preserve"> threshold of $30</w:t>
      </w:r>
      <w:r w:rsidRPr="00FD61F4">
        <w:rPr>
          <w:rFonts w:cs="Arial"/>
          <w:sz w:val="22"/>
          <w:szCs w:val="22"/>
          <w:lang w:val="en-AU"/>
        </w:rPr>
        <w:t xml:space="preserve"> million</w:t>
      </w:r>
      <w:r w:rsidR="006B2382" w:rsidRPr="00FD61F4">
        <w:rPr>
          <w:rFonts w:cs="Arial"/>
          <w:sz w:val="22"/>
          <w:szCs w:val="22"/>
          <w:lang w:val="en-AU"/>
        </w:rPr>
        <w:t xml:space="preserve"> </w:t>
      </w:r>
      <w:r w:rsidR="008153AA" w:rsidRPr="00FD61F4">
        <w:rPr>
          <w:rFonts w:cs="Arial"/>
          <w:sz w:val="22"/>
          <w:szCs w:val="22"/>
          <w:lang w:val="en-AU"/>
        </w:rPr>
        <w:t>for Council to determine the DA pursuant to Schedule 7 of State Environmental Planning Policy (</w:t>
      </w:r>
      <w:r w:rsidR="00D82718" w:rsidRPr="00FD61F4">
        <w:rPr>
          <w:rFonts w:cs="Arial"/>
          <w:sz w:val="22"/>
          <w:szCs w:val="22"/>
          <w:lang w:val="en-AU"/>
        </w:rPr>
        <w:t>Planning Systems</w:t>
      </w:r>
      <w:r w:rsidR="008153AA" w:rsidRPr="00FD61F4">
        <w:rPr>
          <w:rFonts w:cs="Arial"/>
          <w:sz w:val="22"/>
          <w:szCs w:val="22"/>
          <w:lang w:val="en-AU"/>
        </w:rPr>
        <w:t>) 20</w:t>
      </w:r>
      <w:r w:rsidR="00D82718" w:rsidRPr="00FD61F4">
        <w:rPr>
          <w:rFonts w:cs="Arial"/>
          <w:sz w:val="22"/>
          <w:szCs w:val="22"/>
          <w:lang w:val="en-AU"/>
        </w:rPr>
        <w:t>2</w:t>
      </w:r>
      <w:r w:rsidR="008153AA" w:rsidRPr="00FD61F4">
        <w:rPr>
          <w:rFonts w:cs="Arial"/>
          <w:sz w:val="22"/>
          <w:szCs w:val="22"/>
          <w:lang w:val="en-AU"/>
        </w:rPr>
        <w:t>1.</w:t>
      </w:r>
    </w:p>
    <w:p w14:paraId="0486A0C9" w14:textId="77777777" w:rsidR="00276ECB" w:rsidRPr="00FD61F4" w:rsidRDefault="00276ECB" w:rsidP="0025756F">
      <w:pPr>
        <w:tabs>
          <w:tab w:val="left" w:pos="360"/>
          <w:tab w:val="left" w:pos="9640"/>
        </w:tabs>
        <w:autoSpaceDE w:val="0"/>
        <w:autoSpaceDN w:val="0"/>
        <w:adjustRightInd w:val="0"/>
        <w:spacing w:line="240" w:lineRule="atLeast"/>
        <w:jc w:val="both"/>
        <w:rPr>
          <w:rFonts w:cs="Arial"/>
          <w:color w:val="000000"/>
          <w:sz w:val="22"/>
          <w:szCs w:val="22"/>
          <w:lang w:val="en-AU"/>
        </w:rPr>
      </w:pPr>
    </w:p>
    <w:p w14:paraId="32048A5A" w14:textId="77777777" w:rsidR="001864D3" w:rsidRPr="00FD61F4" w:rsidRDefault="001864D3" w:rsidP="001864D3">
      <w:pPr>
        <w:pStyle w:val="ICHeading3"/>
        <w:spacing w:before="0" w:after="0"/>
        <w:rPr>
          <w:lang w:val="en-AU"/>
        </w:rPr>
      </w:pPr>
      <w:r w:rsidRPr="00FD61F4">
        <w:rPr>
          <w:lang w:val="en-AU"/>
        </w:rPr>
        <w:t>Summary of Recommendation</w:t>
      </w:r>
    </w:p>
    <w:p w14:paraId="4C3E8FB5" w14:textId="77777777" w:rsidR="001864D3" w:rsidRPr="00FD61F4" w:rsidRDefault="001864D3">
      <w:pPr>
        <w:jc w:val="both"/>
        <w:rPr>
          <w:rFonts w:cs="Arial"/>
          <w:sz w:val="22"/>
          <w:szCs w:val="22"/>
          <w:lang w:val="en-AU"/>
        </w:rPr>
      </w:pPr>
    </w:p>
    <w:p w14:paraId="7175EEA1" w14:textId="6C9F7201" w:rsidR="006E06DE" w:rsidRPr="00FD61F4" w:rsidRDefault="00E808E8" w:rsidP="0025756F">
      <w:pPr>
        <w:jc w:val="both"/>
        <w:rPr>
          <w:rFonts w:cs="Arial"/>
          <w:sz w:val="22"/>
          <w:szCs w:val="22"/>
          <w:lang w:val="en-AU"/>
        </w:rPr>
      </w:pPr>
      <w:r w:rsidRPr="00FD61F4">
        <w:rPr>
          <w:rFonts w:cs="Arial"/>
          <w:sz w:val="22"/>
          <w:szCs w:val="22"/>
          <w:lang w:val="en-AU"/>
        </w:rPr>
        <w:t xml:space="preserve">That the </w:t>
      </w:r>
      <w:r w:rsidR="006C074C" w:rsidRPr="00FD61F4">
        <w:rPr>
          <w:rFonts w:cs="Arial"/>
          <w:sz w:val="22"/>
          <w:szCs w:val="22"/>
          <w:lang w:val="en-AU"/>
        </w:rPr>
        <w:t>Panel</w:t>
      </w:r>
      <w:r w:rsidRPr="00FD61F4">
        <w:rPr>
          <w:rFonts w:cs="Arial"/>
          <w:sz w:val="22"/>
          <w:szCs w:val="22"/>
          <w:lang w:val="en-AU"/>
        </w:rPr>
        <w:t xml:space="preserve"> determine DA</w:t>
      </w:r>
      <w:r w:rsidR="00CB75E4" w:rsidRPr="00FD61F4">
        <w:rPr>
          <w:rFonts w:cs="Arial"/>
          <w:sz w:val="22"/>
          <w:szCs w:val="22"/>
          <w:lang w:val="en-AU"/>
        </w:rPr>
        <w:t>/20</w:t>
      </w:r>
      <w:r w:rsidR="007733AF" w:rsidRPr="00FD61F4">
        <w:rPr>
          <w:rFonts w:cs="Arial"/>
          <w:sz w:val="22"/>
          <w:szCs w:val="22"/>
          <w:lang w:val="en-AU"/>
        </w:rPr>
        <w:t>2</w:t>
      </w:r>
      <w:r w:rsidR="006C01D4" w:rsidRPr="00FD61F4">
        <w:rPr>
          <w:rFonts w:cs="Arial"/>
          <w:sz w:val="22"/>
          <w:szCs w:val="22"/>
          <w:lang w:val="en-AU"/>
        </w:rPr>
        <w:t>3</w:t>
      </w:r>
      <w:r w:rsidR="00F3570B" w:rsidRPr="00FD61F4">
        <w:rPr>
          <w:rFonts w:cs="Arial"/>
          <w:sz w:val="22"/>
          <w:szCs w:val="22"/>
          <w:lang w:val="en-AU"/>
        </w:rPr>
        <w:t>/</w:t>
      </w:r>
      <w:r w:rsidR="007733AF" w:rsidRPr="00FD61F4">
        <w:rPr>
          <w:rFonts w:cs="Arial"/>
          <w:sz w:val="22"/>
          <w:szCs w:val="22"/>
          <w:lang w:val="en-AU"/>
        </w:rPr>
        <w:t>45</w:t>
      </w:r>
      <w:r w:rsidR="00C02983" w:rsidRPr="00FD61F4">
        <w:rPr>
          <w:rFonts w:cs="Arial"/>
          <w:sz w:val="22"/>
          <w:szCs w:val="22"/>
          <w:lang w:val="en-AU"/>
        </w:rPr>
        <w:t xml:space="preserve">/1 </w:t>
      </w:r>
      <w:r w:rsidRPr="00FD61F4">
        <w:rPr>
          <w:rFonts w:cs="Arial"/>
          <w:sz w:val="22"/>
          <w:szCs w:val="22"/>
          <w:lang w:val="en-AU"/>
        </w:rPr>
        <w:t xml:space="preserve">for </w:t>
      </w:r>
      <w:r w:rsidR="00F42320" w:rsidRPr="00FD61F4">
        <w:rPr>
          <w:rFonts w:cs="Arial"/>
          <w:sz w:val="22"/>
          <w:szCs w:val="22"/>
          <w:lang w:val="en-AU"/>
        </w:rPr>
        <w:t xml:space="preserve">Stage 3B of the Oran Park Podium </w:t>
      </w:r>
      <w:r w:rsidR="000E0C52" w:rsidRPr="00FD61F4">
        <w:rPr>
          <w:rFonts w:cs="Arial"/>
          <w:sz w:val="22"/>
          <w:szCs w:val="22"/>
          <w:lang w:val="en-AU"/>
        </w:rPr>
        <w:t>pursuant to Section 4.16</w:t>
      </w:r>
      <w:r w:rsidRPr="00FD61F4">
        <w:rPr>
          <w:rFonts w:cs="Arial"/>
          <w:sz w:val="22"/>
          <w:szCs w:val="22"/>
          <w:lang w:val="en-AU"/>
        </w:rPr>
        <w:t xml:space="preserve"> of the </w:t>
      </w:r>
      <w:r w:rsidRPr="00FD61F4">
        <w:rPr>
          <w:rFonts w:cs="Arial"/>
          <w:i/>
          <w:sz w:val="22"/>
          <w:szCs w:val="22"/>
          <w:lang w:val="en-AU"/>
        </w:rPr>
        <w:t>Environmental Planning and Assessment Act</w:t>
      </w:r>
      <w:r w:rsidR="005A5D3E" w:rsidRPr="00FD61F4">
        <w:rPr>
          <w:rFonts w:cs="Arial"/>
          <w:i/>
          <w:sz w:val="22"/>
          <w:szCs w:val="22"/>
          <w:lang w:val="en-AU"/>
        </w:rPr>
        <w:t>,</w:t>
      </w:r>
      <w:r w:rsidRPr="00FD61F4">
        <w:rPr>
          <w:rFonts w:cs="Arial"/>
          <w:i/>
          <w:sz w:val="22"/>
          <w:szCs w:val="22"/>
          <w:lang w:val="en-AU"/>
        </w:rPr>
        <w:t xml:space="preserve"> 1979 </w:t>
      </w:r>
      <w:r w:rsidRPr="00FD61F4">
        <w:rPr>
          <w:rFonts w:cs="Arial"/>
          <w:sz w:val="22"/>
          <w:szCs w:val="22"/>
          <w:lang w:val="en-AU"/>
        </w:rPr>
        <w:t xml:space="preserve">by granting consent subject to the conditions </w:t>
      </w:r>
      <w:r w:rsidR="004306DF" w:rsidRPr="00FD61F4">
        <w:rPr>
          <w:rFonts w:cs="Arial"/>
          <w:sz w:val="22"/>
          <w:szCs w:val="22"/>
          <w:lang w:val="en-AU"/>
        </w:rPr>
        <w:t>attached to</w:t>
      </w:r>
      <w:r w:rsidRPr="00FD61F4">
        <w:rPr>
          <w:rFonts w:cs="Arial"/>
          <w:sz w:val="22"/>
          <w:szCs w:val="22"/>
          <w:lang w:val="en-AU"/>
        </w:rPr>
        <w:t xml:space="preserve"> this report.</w:t>
      </w:r>
    </w:p>
    <w:p w14:paraId="54508B9A" w14:textId="77777777" w:rsidR="00257A77" w:rsidRPr="00FD61F4" w:rsidRDefault="00257A77" w:rsidP="0025756F">
      <w:pPr>
        <w:tabs>
          <w:tab w:val="left" w:pos="360"/>
          <w:tab w:val="left" w:pos="9640"/>
        </w:tabs>
        <w:autoSpaceDE w:val="0"/>
        <w:autoSpaceDN w:val="0"/>
        <w:adjustRightInd w:val="0"/>
        <w:spacing w:line="240" w:lineRule="atLeast"/>
        <w:jc w:val="both"/>
        <w:rPr>
          <w:rFonts w:cs="Arial"/>
          <w:sz w:val="22"/>
          <w:szCs w:val="22"/>
          <w:lang w:val="en-AU"/>
        </w:rPr>
      </w:pPr>
    </w:p>
    <w:p w14:paraId="1A7B3B1C" w14:textId="77777777" w:rsidR="001864D3" w:rsidRPr="00FD61F4" w:rsidRDefault="001864D3" w:rsidP="001864D3">
      <w:pPr>
        <w:pStyle w:val="ICHeading3"/>
        <w:spacing w:before="0" w:after="0"/>
        <w:rPr>
          <w:lang w:val="en-AU"/>
        </w:rPr>
      </w:pPr>
      <w:r w:rsidRPr="00FD61F4">
        <w:rPr>
          <w:lang w:val="en-AU"/>
        </w:rPr>
        <w:t>Executive Summary</w:t>
      </w:r>
    </w:p>
    <w:p w14:paraId="30EF47D5" w14:textId="77777777" w:rsidR="001864D3" w:rsidRPr="00FD61F4" w:rsidRDefault="001864D3">
      <w:pPr>
        <w:jc w:val="both"/>
        <w:rPr>
          <w:rFonts w:cs="Arial"/>
          <w:sz w:val="22"/>
          <w:szCs w:val="22"/>
          <w:lang w:val="en-AU"/>
        </w:rPr>
      </w:pPr>
    </w:p>
    <w:p w14:paraId="778580EF" w14:textId="3E4EF237" w:rsidR="00E808E8" w:rsidRPr="00FD61F4" w:rsidRDefault="00E808E8" w:rsidP="0025756F">
      <w:pPr>
        <w:jc w:val="both"/>
        <w:rPr>
          <w:rFonts w:cs="Arial"/>
          <w:sz w:val="22"/>
          <w:szCs w:val="22"/>
          <w:lang w:val="en-AU"/>
        </w:rPr>
      </w:pPr>
      <w:r w:rsidRPr="00FD61F4">
        <w:rPr>
          <w:rFonts w:cs="Arial"/>
          <w:sz w:val="22"/>
          <w:szCs w:val="22"/>
          <w:lang w:val="en-AU"/>
        </w:rPr>
        <w:t xml:space="preserve">Council is in receipt of a DA for </w:t>
      </w:r>
      <w:r w:rsidR="00F42320" w:rsidRPr="00FD61F4">
        <w:rPr>
          <w:rFonts w:cs="Arial"/>
          <w:sz w:val="22"/>
          <w:szCs w:val="22"/>
          <w:lang w:val="en-AU"/>
        </w:rPr>
        <w:t xml:space="preserve">Stage 3B of the Oran Park Podium </w:t>
      </w:r>
      <w:r w:rsidR="006B2382" w:rsidRPr="00FD61F4">
        <w:rPr>
          <w:rFonts w:cs="Arial"/>
          <w:sz w:val="22"/>
          <w:szCs w:val="22"/>
          <w:lang w:val="en-AU"/>
        </w:rPr>
        <w:t xml:space="preserve">at </w:t>
      </w:r>
      <w:r w:rsidR="00DA79A7" w:rsidRPr="00FD61F4">
        <w:rPr>
          <w:rFonts w:cs="Arial"/>
          <w:sz w:val="22"/>
          <w:szCs w:val="22"/>
          <w:lang w:val="en-AU"/>
        </w:rPr>
        <w:t>351 Oran Park Drive</w:t>
      </w:r>
      <w:r w:rsidR="00011B37" w:rsidRPr="00FD61F4">
        <w:rPr>
          <w:rFonts w:cs="Arial"/>
          <w:sz w:val="22"/>
          <w:szCs w:val="22"/>
          <w:lang w:val="en-AU"/>
        </w:rPr>
        <w:t>, Oran Park</w:t>
      </w:r>
      <w:r w:rsidR="006B2382" w:rsidRPr="00FD61F4">
        <w:rPr>
          <w:rFonts w:cs="Arial"/>
          <w:sz w:val="22"/>
          <w:szCs w:val="22"/>
          <w:lang w:val="en-AU"/>
        </w:rPr>
        <w:t>.</w:t>
      </w:r>
    </w:p>
    <w:p w14:paraId="57B059CB" w14:textId="77777777" w:rsidR="002734C3" w:rsidRPr="00FD61F4" w:rsidRDefault="002734C3" w:rsidP="0025756F">
      <w:pPr>
        <w:jc w:val="both"/>
        <w:rPr>
          <w:rFonts w:cs="Arial"/>
          <w:sz w:val="22"/>
          <w:szCs w:val="22"/>
          <w:lang w:val="en-AU"/>
        </w:rPr>
      </w:pPr>
    </w:p>
    <w:p w14:paraId="6A91F075" w14:textId="78B5F914" w:rsidR="00E808E8" w:rsidRPr="00FD61F4" w:rsidRDefault="00E808E8" w:rsidP="002734C3">
      <w:pPr>
        <w:jc w:val="both"/>
        <w:rPr>
          <w:rFonts w:cs="Arial"/>
          <w:sz w:val="22"/>
          <w:szCs w:val="22"/>
          <w:lang w:val="en-AU"/>
        </w:rPr>
      </w:pPr>
      <w:r w:rsidRPr="00FD61F4">
        <w:rPr>
          <w:rFonts w:cs="Arial"/>
          <w:sz w:val="22"/>
          <w:szCs w:val="22"/>
          <w:lang w:val="en-AU"/>
        </w:rPr>
        <w:t xml:space="preserve">The DA has been assessed against the </w:t>
      </w:r>
      <w:r w:rsidRPr="00FD61F4">
        <w:rPr>
          <w:rFonts w:cs="Arial"/>
          <w:i/>
          <w:sz w:val="22"/>
          <w:szCs w:val="22"/>
          <w:lang w:val="en-AU"/>
        </w:rPr>
        <w:t>Environmental Planning and Assessment Act</w:t>
      </w:r>
      <w:r w:rsidR="00E77836" w:rsidRPr="00FD61F4">
        <w:rPr>
          <w:rFonts w:cs="Arial"/>
          <w:i/>
          <w:sz w:val="22"/>
          <w:szCs w:val="22"/>
          <w:lang w:val="en-AU"/>
        </w:rPr>
        <w:t>,</w:t>
      </w:r>
      <w:r w:rsidRPr="00FD61F4">
        <w:rPr>
          <w:rFonts w:cs="Arial"/>
          <w:i/>
          <w:sz w:val="22"/>
          <w:szCs w:val="22"/>
          <w:lang w:val="en-AU"/>
        </w:rPr>
        <w:t xml:space="preserve"> 1979</w:t>
      </w:r>
      <w:r w:rsidRPr="00FD61F4">
        <w:rPr>
          <w:rFonts w:cs="Arial"/>
          <w:sz w:val="22"/>
          <w:szCs w:val="22"/>
          <w:lang w:val="en-AU"/>
        </w:rPr>
        <w:t xml:space="preserve">, the </w:t>
      </w:r>
      <w:r w:rsidRPr="00FD61F4">
        <w:rPr>
          <w:rFonts w:cs="Arial"/>
          <w:i/>
          <w:sz w:val="22"/>
          <w:szCs w:val="22"/>
          <w:lang w:val="en-AU"/>
        </w:rPr>
        <w:t>Environmental Planning and Assessment Regulation</w:t>
      </w:r>
      <w:r w:rsidR="00E77836" w:rsidRPr="00FD61F4">
        <w:rPr>
          <w:rFonts w:cs="Arial"/>
          <w:i/>
          <w:sz w:val="22"/>
          <w:szCs w:val="22"/>
          <w:lang w:val="en-AU"/>
        </w:rPr>
        <w:t>,</w:t>
      </w:r>
      <w:r w:rsidRPr="00FD61F4">
        <w:rPr>
          <w:rFonts w:cs="Arial"/>
          <w:i/>
          <w:sz w:val="22"/>
          <w:szCs w:val="22"/>
          <w:lang w:val="en-AU"/>
        </w:rPr>
        <w:t xml:space="preserve"> 20</w:t>
      </w:r>
      <w:r w:rsidR="00D82718" w:rsidRPr="00FD61F4">
        <w:rPr>
          <w:rFonts w:cs="Arial"/>
          <w:i/>
          <w:sz w:val="22"/>
          <w:szCs w:val="22"/>
          <w:lang w:val="en-AU"/>
        </w:rPr>
        <w:t>21</w:t>
      </w:r>
      <w:r w:rsidR="001B2EA8" w:rsidRPr="00FD61F4">
        <w:rPr>
          <w:rFonts w:cs="Arial"/>
          <w:sz w:val="22"/>
          <w:szCs w:val="22"/>
          <w:lang w:val="en-AU"/>
        </w:rPr>
        <w:t>, relevant environmental planning instruments, development control p</w:t>
      </w:r>
      <w:r w:rsidRPr="00FD61F4">
        <w:rPr>
          <w:rFonts w:cs="Arial"/>
          <w:sz w:val="22"/>
          <w:szCs w:val="22"/>
          <w:lang w:val="en-AU"/>
        </w:rPr>
        <w:t>lans and policies.</w:t>
      </w:r>
    </w:p>
    <w:p w14:paraId="7BC2B495" w14:textId="77777777" w:rsidR="00E70FA9" w:rsidRPr="00FD61F4" w:rsidRDefault="00E70FA9" w:rsidP="0025756F">
      <w:pPr>
        <w:jc w:val="both"/>
        <w:rPr>
          <w:rFonts w:cs="Arial"/>
          <w:sz w:val="22"/>
          <w:szCs w:val="22"/>
          <w:highlight w:val="green"/>
          <w:lang w:val="en-AU"/>
        </w:rPr>
      </w:pPr>
    </w:p>
    <w:p w14:paraId="7796B089" w14:textId="77777777" w:rsidR="004C72E8" w:rsidRPr="00FD61F4" w:rsidRDefault="004C72E8" w:rsidP="004C72E8">
      <w:pPr>
        <w:jc w:val="both"/>
        <w:rPr>
          <w:rFonts w:cs="Arial"/>
          <w:sz w:val="22"/>
          <w:szCs w:val="22"/>
          <w:highlight w:val="green"/>
          <w:lang w:val="en-AU"/>
        </w:rPr>
      </w:pPr>
      <w:r w:rsidRPr="00FD61F4">
        <w:rPr>
          <w:rFonts w:cs="Arial"/>
          <w:sz w:val="22"/>
          <w:szCs w:val="22"/>
          <w:lang w:val="en-AU"/>
        </w:rPr>
        <w:t>A summary of the assessment of all relevant environmental planning instruments is provided below with a detailed assessment provided later in the report.</w:t>
      </w:r>
    </w:p>
    <w:p w14:paraId="6AFF7413" w14:textId="77777777" w:rsidR="004C72E8" w:rsidRPr="00FD61F4" w:rsidRDefault="004C72E8" w:rsidP="004C72E8">
      <w:pPr>
        <w:jc w:val="both"/>
        <w:rPr>
          <w:rFonts w:cs="Arial"/>
          <w:sz w:val="22"/>
          <w:szCs w:val="22"/>
          <w:highlight w:val="green"/>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208"/>
      </w:tblGrid>
      <w:tr w:rsidR="004C72E8" w:rsidRPr="00FD61F4" w14:paraId="53E91AAE" w14:textId="77777777" w:rsidTr="00FC22C9">
        <w:tc>
          <w:tcPr>
            <w:tcW w:w="4156" w:type="dxa"/>
            <w:shd w:val="clear" w:color="auto" w:fill="auto"/>
            <w:vAlign w:val="center"/>
          </w:tcPr>
          <w:p w14:paraId="6514E3ED" w14:textId="000BBEBF" w:rsidR="004C72E8" w:rsidRPr="00FD61F4" w:rsidRDefault="004C72E8" w:rsidP="00C55390">
            <w:pPr>
              <w:spacing w:before="60" w:after="60"/>
              <w:jc w:val="both"/>
              <w:rPr>
                <w:rFonts w:cs="Arial"/>
                <w:sz w:val="22"/>
                <w:szCs w:val="22"/>
                <w:lang w:val="en-AU"/>
              </w:rPr>
            </w:pPr>
            <w:r w:rsidRPr="00FD61F4">
              <w:rPr>
                <w:rFonts w:cs="Arial"/>
                <w:sz w:val="22"/>
                <w:szCs w:val="22"/>
                <w:lang w:val="en-AU"/>
              </w:rPr>
              <w:t>State Environmental Planning Policy (</w:t>
            </w:r>
            <w:r w:rsidR="00D82718" w:rsidRPr="00FD61F4">
              <w:rPr>
                <w:rFonts w:cs="Arial"/>
                <w:sz w:val="22"/>
                <w:szCs w:val="22"/>
                <w:lang w:val="en-AU"/>
              </w:rPr>
              <w:t>Planning Systems</w:t>
            </w:r>
            <w:r w:rsidRPr="00FD61F4">
              <w:rPr>
                <w:rFonts w:cs="Arial"/>
                <w:sz w:val="22"/>
                <w:szCs w:val="22"/>
                <w:lang w:val="en-AU"/>
              </w:rPr>
              <w:t>) 20</w:t>
            </w:r>
            <w:r w:rsidR="00D82718" w:rsidRPr="00FD61F4">
              <w:rPr>
                <w:rFonts w:cs="Arial"/>
                <w:sz w:val="22"/>
                <w:szCs w:val="22"/>
                <w:lang w:val="en-AU"/>
              </w:rPr>
              <w:t>2</w:t>
            </w:r>
            <w:r w:rsidRPr="00FD61F4">
              <w:rPr>
                <w:rFonts w:cs="Arial"/>
                <w:sz w:val="22"/>
                <w:szCs w:val="22"/>
                <w:lang w:val="en-AU"/>
              </w:rPr>
              <w:t>1</w:t>
            </w:r>
            <w:r w:rsidR="006E6041" w:rsidRPr="00FD61F4">
              <w:rPr>
                <w:rFonts w:cs="Arial"/>
                <w:sz w:val="22"/>
                <w:szCs w:val="22"/>
                <w:lang w:val="en-AU"/>
              </w:rPr>
              <w:t>.</w:t>
            </w:r>
          </w:p>
        </w:tc>
        <w:tc>
          <w:tcPr>
            <w:tcW w:w="4208" w:type="dxa"/>
            <w:shd w:val="clear" w:color="auto" w:fill="auto"/>
            <w:vAlign w:val="center"/>
          </w:tcPr>
          <w:p w14:paraId="6D78F202" w14:textId="5E629624" w:rsidR="004C72E8" w:rsidRPr="00FD61F4" w:rsidRDefault="004C72E8" w:rsidP="00C55390">
            <w:pPr>
              <w:spacing w:before="60" w:after="60"/>
              <w:jc w:val="both"/>
              <w:rPr>
                <w:rFonts w:cs="Arial"/>
                <w:sz w:val="22"/>
                <w:szCs w:val="22"/>
                <w:lang w:val="en-AU"/>
              </w:rPr>
            </w:pPr>
            <w:r w:rsidRPr="00FD61F4">
              <w:rPr>
                <w:rFonts w:cs="Arial"/>
                <w:sz w:val="22"/>
                <w:szCs w:val="22"/>
                <w:lang w:val="en-AU"/>
              </w:rPr>
              <w:t xml:space="preserve">The Panel is the </w:t>
            </w:r>
            <w:r w:rsidR="00C930D5" w:rsidRPr="00FD61F4">
              <w:rPr>
                <w:rFonts w:cs="Arial"/>
                <w:sz w:val="22"/>
                <w:szCs w:val="22"/>
                <w:lang w:val="en-AU"/>
              </w:rPr>
              <w:t>consent</w:t>
            </w:r>
            <w:r w:rsidRPr="00FD61F4">
              <w:rPr>
                <w:rFonts w:cs="Arial"/>
                <w:sz w:val="22"/>
                <w:szCs w:val="22"/>
                <w:lang w:val="en-AU"/>
              </w:rPr>
              <w:t xml:space="preserve"> authority for this DA as the development has a CIV of $</w:t>
            </w:r>
            <w:r w:rsidR="00011B37" w:rsidRPr="00FD61F4">
              <w:rPr>
                <w:rFonts w:cs="Arial"/>
                <w:sz w:val="22"/>
                <w:szCs w:val="22"/>
                <w:lang w:val="en-AU"/>
              </w:rPr>
              <w:t>55,918,111</w:t>
            </w:r>
            <w:r w:rsidR="00BD71E0" w:rsidRPr="00FD61F4">
              <w:rPr>
                <w:rFonts w:cs="Arial"/>
                <w:sz w:val="22"/>
                <w:szCs w:val="22"/>
                <w:lang w:val="en-AU"/>
              </w:rPr>
              <w:t>.</w:t>
            </w:r>
            <w:r w:rsidRPr="00FD61F4">
              <w:rPr>
                <w:rFonts w:cs="Arial"/>
                <w:sz w:val="22"/>
                <w:szCs w:val="22"/>
                <w:lang w:val="en-AU"/>
              </w:rPr>
              <w:t xml:space="preserve"> </w:t>
            </w:r>
            <w:r w:rsidR="00BD71E0" w:rsidRPr="00FD61F4">
              <w:rPr>
                <w:rFonts w:cs="Arial"/>
                <w:sz w:val="22"/>
                <w:szCs w:val="22"/>
                <w:lang w:val="en-AU"/>
              </w:rPr>
              <w:t>T</w:t>
            </w:r>
            <w:r w:rsidR="006649EE" w:rsidRPr="00FD61F4">
              <w:rPr>
                <w:rFonts w:cs="Arial"/>
                <w:sz w:val="22"/>
                <w:szCs w:val="22"/>
                <w:lang w:val="en-AU"/>
              </w:rPr>
              <w:t xml:space="preserve">he CIV threshold </w:t>
            </w:r>
            <w:r w:rsidR="00BD71E0" w:rsidRPr="00FD61F4">
              <w:rPr>
                <w:rFonts w:cs="Arial"/>
                <w:sz w:val="22"/>
                <w:szCs w:val="22"/>
                <w:lang w:val="en-AU"/>
              </w:rPr>
              <w:t>for Council to determine the DA is</w:t>
            </w:r>
            <w:r w:rsidR="006649EE" w:rsidRPr="00FD61F4">
              <w:rPr>
                <w:rFonts w:cs="Arial"/>
                <w:sz w:val="22"/>
                <w:szCs w:val="22"/>
                <w:lang w:val="en-AU"/>
              </w:rPr>
              <w:t xml:space="preserve"> $3</w:t>
            </w:r>
            <w:r w:rsidRPr="00FD61F4">
              <w:rPr>
                <w:rFonts w:cs="Arial"/>
                <w:sz w:val="22"/>
                <w:szCs w:val="22"/>
                <w:lang w:val="en-AU"/>
              </w:rPr>
              <w:t>0 million</w:t>
            </w:r>
            <w:r w:rsidR="00BD71E0" w:rsidRPr="00FD61F4">
              <w:rPr>
                <w:rFonts w:cs="Arial"/>
                <w:sz w:val="22"/>
                <w:szCs w:val="22"/>
                <w:lang w:val="en-AU"/>
              </w:rPr>
              <w:t>.</w:t>
            </w:r>
          </w:p>
        </w:tc>
      </w:tr>
      <w:tr w:rsidR="004C72E8" w:rsidRPr="00FD61F4" w14:paraId="1BF9F597" w14:textId="77777777" w:rsidTr="00FC22C9">
        <w:tc>
          <w:tcPr>
            <w:tcW w:w="4156" w:type="dxa"/>
            <w:shd w:val="clear" w:color="auto" w:fill="auto"/>
            <w:vAlign w:val="center"/>
          </w:tcPr>
          <w:p w14:paraId="30B16B0A" w14:textId="2C604226" w:rsidR="004C72E8" w:rsidRPr="00FD61F4" w:rsidRDefault="004C72E8" w:rsidP="00C55390">
            <w:pPr>
              <w:spacing w:before="60" w:after="60"/>
              <w:jc w:val="both"/>
              <w:rPr>
                <w:rFonts w:cs="Arial"/>
                <w:sz w:val="22"/>
                <w:szCs w:val="22"/>
                <w:lang w:val="en-AU"/>
              </w:rPr>
            </w:pPr>
            <w:r w:rsidRPr="00FD61F4">
              <w:rPr>
                <w:rFonts w:cs="Arial"/>
                <w:sz w:val="22"/>
                <w:szCs w:val="22"/>
                <w:lang w:val="en-AU"/>
              </w:rPr>
              <w:t>State Environmental Planning Policy (</w:t>
            </w:r>
            <w:r w:rsidR="00D82718" w:rsidRPr="00FD61F4">
              <w:rPr>
                <w:rFonts w:cs="Arial"/>
                <w:sz w:val="22"/>
                <w:szCs w:val="22"/>
                <w:lang w:val="en-AU"/>
              </w:rPr>
              <w:t>Precincts - Western Parkland City</w:t>
            </w:r>
            <w:r w:rsidRPr="00FD61F4">
              <w:rPr>
                <w:rFonts w:cs="Arial"/>
                <w:sz w:val="22"/>
                <w:szCs w:val="22"/>
                <w:lang w:val="en-AU"/>
              </w:rPr>
              <w:t>) 20</w:t>
            </w:r>
            <w:r w:rsidR="00D82718" w:rsidRPr="00FD61F4">
              <w:rPr>
                <w:rFonts w:cs="Arial"/>
                <w:sz w:val="22"/>
                <w:szCs w:val="22"/>
                <w:lang w:val="en-AU"/>
              </w:rPr>
              <w:t>21</w:t>
            </w:r>
            <w:r w:rsidR="00FC5289" w:rsidRPr="00FD61F4">
              <w:rPr>
                <w:rFonts w:cs="Arial"/>
                <w:sz w:val="22"/>
                <w:szCs w:val="22"/>
                <w:lang w:val="en-AU"/>
              </w:rPr>
              <w:t xml:space="preserve"> (</w:t>
            </w:r>
            <w:r w:rsidR="00D82718" w:rsidRPr="00FD61F4">
              <w:rPr>
                <w:rFonts w:cs="Arial"/>
                <w:sz w:val="22"/>
                <w:szCs w:val="22"/>
                <w:lang w:val="en-AU"/>
              </w:rPr>
              <w:t>Western Parkland City</w:t>
            </w:r>
            <w:r w:rsidR="00FC5289" w:rsidRPr="00FD61F4">
              <w:rPr>
                <w:rFonts w:cs="Arial"/>
                <w:sz w:val="22"/>
                <w:szCs w:val="22"/>
                <w:lang w:val="en-AU"/>
              </w:rPr>
              <w:t xml:space="preserve"> SEPP).</w:t>
            </w:r>
          </w:p>
        </w:tc>
        <w:tc>
          <w:tcPr>
            <w:tcW w:w="4208" w:type="dxa"/>
            <w:shd w:val="clear" w:color="auto" w:fill="auto"/>
            <w:vAlign w:val="center"/>
          </w:tcPr>
          <w:p w14:paraId="216432B4" w14:textId="6723E6F5" w:rsidR="004C72E8" w:rsidRPr="00FD61F4" w:rsidRDefault="004C72E8" w:rsidP="00C55390">
            <w:pPr>
              <w:spacing w:before="60" w:after="60"/>
              <w:jc w:val="both"/>
              <w:rPr>
                <w:rFonts w:cs="Arial"/>
                <w:sz w:val="22"/>
                <w:szCs w:val="22"/>
                <w:lang w:val="en-AU"/>
              </w:rPr>
            </w:pPr>
            <w:r w:rsidRPr="00FD61F4">
              <w:rPr>
                <w:rFonts w:cs="Arial"/>
                <w:sz w:val="22"/>
                <w:szCs w:val="22"/>
                <w:lang w:val="en-AU"/>
              </w:rPr>
              <w:t>The development is permitted with consent in the applicable B</w:t>
            </w:r>
            <w:r w:rsidR="00011B37" w:rsidRPr="00FD61F4">
              <w:rPr>
                <w:rFonts w:cs="Arial"/>
                <w:sz w:val="22"/>
                <w:szCs w:val="22"/>
                <w:lang w:val="en-AU"/>
              </w:rPr>
              <w:t>2</w:t>
            </w:r>
            <w:r w:rsidRPr="00FD61F4">
              <w:rPr>
                <w:rFonts w:cs="Arial"/>
                <w:sz w:val="22"/>
                <w:szCs w:val="22"/>
                <w:lang w:val="en-AU"/>
              </w:rPr>
              <w:t xml:space="preserve"> </w:t>
            </w:r>
            <w:r w:rsidR="00011B37" w:rsidRPr="00FD61F4">
              <w:rPr>
                <w:rFonts w:cs="Arial"/>
                <w:sz w:val="22"/>
                <w:szCs w:val="22"/>
                <w:lang w:val="en-AU"/>
              </w:rPr>
              <w:t>Local Centre</w:t>
            </w:r>
            <w:r w:rsidRPr="00FD61F4">
              <w:rPr>
                <w:rFonts w:cs="Arial"/>
                <w:sz w:val="22"/>
                <w:szCs w:val="22"/>
                <w:lang w:val="en-AU"/>
              </w:rPr>
              <w:t xml:space="preserve"> zone, is consistent with the zones’ objectives and </w:t>
            </w:r>
            <w:r w:rsidR="00FC5289" w:rsidRPr="00FD61F4">
              <w:rPr>
                <w:rFonts w:cs="Arial"/>
                <w:sz w:val="22"/>
                <w:szCs w:val="22"/>
                <w:lang w:val="en-AU"/>
              </w:rPr>
              <w:t>acceptable</w:t>
            </w:r>
            <w:r w:rsidRPr="00FD61F4">
              <w:rPr>
                <w:rFonts w:cs="Arial"/>
                <w:sz w:val="22"/>
                <w:szCs w:val="22"/>
                <w:lang w:val="en-AU"/>
              </w:rPr>
              <w:t xml:space="preserve"> </w:t>
            </w:r>
            <w:r w:rsidR="00FC5289" w:rsidRPr="00FD61F4">
              <w:rPr>
                <w:rFonts w:cs="Arial"/>
                <w:sz w:val="22"/>
                <w:szCs w:val="22"/>
                <w:lang w:val="en-AU"/>
              </w:rPr>
              <w:t xml:space="preserve">in terms of the </w:t>
            </w:r>
            <w:r w:rsidR="00D82718" w:rsidRPr="00FD61F4">
              <w:rPr>
                <w:rFonts w:cs="Arial"/>
                <w:sz w:val="22"/>
                <w:szCs w:val="22"/>
                <w:lang w:val="en-AU"/>
              </w:rPr>
              <w:t>Western Parkland City</w:t>
            </w:r>
            <w:r w:rsidR="00FC5289" w:rsidRPr="00FD61F4">
              <w:rPr>
                <w:rFonts w:cs="Arial"/>
                <w:sz w:val="22"/>
                <w:szCs w:val="22"/>
                <w:lang w:val="en-AU"/>
              </w:rPr>
              <w:t xml:space="preserve"> SEPP’s </w:t>
            </w:r>
            <w:r w:rsidRPr="00FD61F4">
              <w:rPr>
                <w:rFonts w:cs="Arial"/>
                <w:sz w:val="22"/>
                <w:szCs w:val="22"/>
                <w:lang w:val="en-AU"/>
              </w:rPr>
              <w:t>other matters for consideration</w:t>
            </w:r>
            <w:r w:rsidR="006E6041" w:rsidRPr="00FD61F4">
              <w:rPr>
                <w:rFonts w:cs="Arial"/>
                <w:sz w:val="22"/>
                <w:szCs w:val="22"/>
                <w:lang w:val="en-AU"/>
              </w:rPr>
              <w:t>.</w:t>
            </w:r>
          </w:p>
        </w:tc>
      </w:tr>
      <w:tr w:rsidR="004C72E8" w:rsidRPr="00FD61F4" w14:paraId="11D19B8E" w14:textId="77777777" w:rsidTr="00FC22C9">
        <w:tc>
          <w:tcPr>
            <w:tcW w:w="4156" w:type="dxa"/>
            <w:shd w:val="clear" w:color="auto" w:fill="auto"/>
            <w:vAlign w:val="center"/>
          </w:tcPr>
          <w:p w14:paraId="3518F93B" w14:textId="02EB16A7" w:rsidR="004C72E8" w:rsidRPr="00FD61F4" w:rsidRDefault="004C72E8" w:rsidP="00C55390">
            <w:pPr>
              <w:spacing w:before="60" w:after="60"/>
              <w:jc w:val="both"/>
              <w:rPr>
                <w:rFonts w:cs="Arial"/>
                <w:sz w:val="22"/>
                <w:szCs w:val="22"/>
                <w:lang w:val="en-AU"/>
              </w:rPr>
            </w:pPr>
            <w:r w:rsidRPr="00FD61F4">
              <w:rPr>
                <w:rFonts w:cs="Arial"/>
                <w:sz w:val="22"/>
                <w:szCs w:val="22"/>
                <w:lang w:val="en-AU"/>
              </w:rPr>
              <w:t>State Environmental Planning Polic</w:t>
            </w:r>
            <w:r w:rsidR="00F602D6" w:rsidRPr="00FD61F4">
              <w:rPr>
                <w:rFonts w:cs="Arial"/>
                <w:sz w:val="22"/>
                <w:szCs w:val="22"/>
                <w:lang w:val="en-AU"/>
              </w:rPr>
              <w:t xml:space="preserve">y </w:t>
            </w:r>
            <w:r w:rsidR="000366CD" w:rsidRPr="00FD61F4">
              <w:rPr>
                <w:rFonts w:cs="Arial"/>
                <w:sz w:val="22"/>
                <w:szCs w:val="22"/>
                <w:lang w:val="en-AU"/>
              </w:rPr>
              <w:t>(Resilience and Hazards) 2021 (Resilience and Hazards SEPP).</w:t>
            </w:r>
          </w:p>
        </w:tc>
        <w:tc>
          <w:tcPr>
            <w:tcW w:w="4208" w:type="dxa"/>
            <w:shd w:val="clear" w:color="auto" w:fill="auto"/>
            <w:vAlign w:val="center"/>
          </w:tcPr>
          <w:p w14:paraId="1A1E272D" w14:textId="695910D6" w:rsidR="000366CD" w:rsidRPr="00FD61F4" w:rsidRDefault="000366CD" w:rsidP="00531202">
            <w:pPr>
              <w:spacing w:before="60" w:after="60"/>
              <w:jc w:val="both"/>
              <w:rPr>
                <w:rFonts w:cs="Arial"/>
                <w:sz w:val="22"/>
                <w:szCs w:val="22"/>
                <w:lang w:val="en-AU"/>
              </w:rPr>
            </w:pPr>
            <w:r w:rsidRPr="00FD61F4">
              <w:rPr>
                <w:rFonts w:cs="Arial"/>
                <w:sz w:val="22"/>
                <w:szCs w:val="22"/>
                <w:lang w:val="en-AU"/>
              </w:rPr>
              <w:t xml:space="preserve">Council staff have </w:t>
            </w:r>
            <w:r w:rsidR="00531202" w:rsidRPr="00FD61F4">
              <w:rPr>
                <w:rFonts w:cs="Arial"/>
                <w:sz w:val="22"/>
                <w:szCs w:val="22"/>
                <w:lang w:val="en-AU"/>
              </w:rPr>
              <w:t xml:space="preserve">considered the history of the site and note that </w:t>
            </w:r>
            <w:r w:rsidR="00E77836" w:rsidRPr="00FD61F4">
              <w:rPr>
                <w:rFonts w:cs="Arial"/>
                <w:sz w:val="22"/>
                <w:szCs w:val="22"/>
                <w:lang w:val="en-AU"/>
              </w:rPr>
              <w:t>the</w:t>
            </w:r>
            <w:r w:rsidR="00531202" w:rsidRPr="00FD61F4">
              <w:rPr>
                <w:rFonts w:cs="Arial"/>
                <w:sz w:val="22"/>
                <w:szCs w:val="22"/>
                <w:lang w:val="en-AU"/>
              </w:rPr>
              <w:t xml:space="preserve"> site has previously been signed off by a site auditor under a site audit statement that confirmed the land is suitable for the proposed land-use. </w:t>
            </w:r>
            <w:r w:rsidRPr="00FD61F4">
              <w:rPr>
                <w:rFonts w:cs="Arial"/>
                <w:sz w:val="22"/>
                <w:szCs w:val="22"/>
                <w:lang w:val="en-AU"/>
              </w:rPr>
              <w:t>Council staff are satisfied that the site is suitable for the development.</w:t>
            </w:r>
          </w:p>
        </w:tc>
      </w:tr>
      <w:tr w:rsidR="00EB1E5E" w:rsidRPr="00FD61F4" w14:paraId="37FCAC06" w14:textId="77777777" w:rsidTr="00FC22C9">
        <w:tc>
          <w:tcPr>
            <w:tcW w:w="4156" w:type="dxa"/>
            <w:shd w:val="clear" w:color="auto" w:fill="auto"/>
            <w:vAlign w:val="center"/>
          </w:tcPr>
          <w:p w14:paraId="2734A6F0" w14:textId="25D4C682" w:rsidR="00EB1E5E" w:rsidRPr="00FD61F4" w:rsidRDefault="00EB1E5E" w:rsidP="00C55390">
            <w:pPr>
              <w:spacing w:before="60" w:after="60"/>
              <w:jc w:val="both"/>
              <w:rPr>
                <w:rFonts w:cs="Arial"/>
                <w:sz w:val="22"/>
                <w:szCs w:val="22"/>
                <w:lang w:val="en-AU"/>
              </w:rPr>
            </w:pPr>
            <w:r w:rsidRPr="00FD61F4">
              <w:rPr>
                <w:rFonts w:cs="Arial"/>
                <w:sz w:val="22"/>
                <w:szCs w:val="22"/>
                <w:lang w:val="en-AU"/>
              </w:rPr>
              <w:t>State Environmental Planning Policy</w:t>
            </w:r>
            <w:r w:rsidR="000366CD" w:rsidRPr="00FD61F4">
              <w:rPr>
                <w:rFonts w:cs="Arial"/>
                <w:sz w:val="22"/>
                <w:szCs w:val="22"/>
                <w:lang w:val="en-AU"/>
              </w:rPr>
              <w:t xml:space="preserve"> (Industry and Employment) 2021 (Industry and Employment SEPP).</w:t>
            </w:r>
          </w:p>
        </w:tc>
        <w:tc>
          <w:tcPr>
            <w:tcW w:w="4208" w:type="dxa"/>
            <w:shd w:val="clear" w:color="auto" w:fill="auto"/>
            <w:vAlign w:val="center"/>
          </w:tcPr>
          <w:p w14:paraId="29F5063A" w14:textId="76F3C141" w:rsidR="00EB1E5E" w:rsidRPr="00FD61F4" w:rsidRDefault="00C05025" w:rsidP="00C55390">
            <w:pPr>
              <w:spacing w:before="60" w:after="60"/>
              <w:jc w:val="both"/>
              <w:rPr>
                <w:rFonts w:cs="Arial"/>
                <w:sz w:val="22"/>
                <w:szCs w:val="22"/>
                <w:lang w:val="en-AU"/>
              </w:rPr>
            </w:pPr>
            <w:r w:rsidRPr="00FD61F4">
              <w:rPr>
                <w:rFonts w:cs="Arial"/>
                <w:sz w:val="22"/>
                <w:szCs w:val="22"/>
                <w:lang w:val="en-AU"/>
              </w:rPr>
              <w:t xml:space="preserve">Council staff are satisfied that the signage is consistent with </w:t>
            </w:r>
            <w:r w:rsidR="000366CD" w:rsidRPr="00FD61F4">
              <w:rPr>
                <w:rFonts w:cs="Arial"/>
                <w:sz w:val="22"/>
                <w:szCs w:val="22"/>
                <w:lang w:val="en-AU"/>
              </w:rPr>
              <w:t>the Industry and Employment SEPP’s</w:t>
            </w:r>
            <w:r w:rsidRPr="00FD61F4">
              <w:rPr>
                <w:rFonts w:cs="Arial"/>
                <w:sz w:val="22"/>
                <w:szCs w:val="22"/>
                <w:lang w:val="en-AU"/>
              </w:rPr>
              <w:t xml:space="preserve"> objectives in that it is compatible with the desired amenity and visual character of the area, </w:t>
            </w:r>
            <w:r w:rsidRPr="00FD61F4">
              <w:rPr>
                <w:rFonts w:cs="Arial"/>
                <w:sz w:val="22"/>
                <w:szCs w:val="22"/>
                <w:lang w:val="en-AU"/>
              </w:rPr>
              <w:lastRenderedPageBreak/>
              <w:t xml:space="preserve">will provide effective communication by displaying the development’s name and will be of a high quality design and finish. Council staff have also considered </w:t>
            </w:r>
            <w:r w:rsidR="000366CD" w:rsidRPr="00FD61F4">
              <w:rPr>
                <w:rFonts w:cs="Arial"/>
                <w:sz w:val="22"/>
                <w:szCs w:val="22"/>
                <w:lang w:val="en-AU"/>
              </w:rPr>
              <w:t xml:space="preserve">the Industry and Employment SEPP’s </w:t>
            </w:r>
            <w:r w:rsidRPr="00FD61F4">
              <w:rPr>
                <w:rFonts w:cs="Arial"/>
                <w:sz w:val="22"/>
                <w:szCs w:val="22"/>
                <w:lang w:val="en-AU"/>
              </w:rPr>
              <w:t xml:space="preserve">Schedule </w:t>
            </w:r>
            <w:r w:rsidR="00B06ACC" w:rsidRPr="00FD61F4">
              <w:rPr>
                <w:rFonts w:cs="Arial"/>
                <w:sz w:val="22"/>
                <w:szCs w:val="22"/>
                <w:lang w:val="en-AU"/>
              </w:rPr>
              <w:t>5</w:t>
            </w:r>
            <w:r w:rsidRPr="00FD61F4">
              <w:rPr>
                <w:rFonts w:cs="Arial"/>
                <w:sz w:val="22"/>
                <w:szCs w:val="22"/>
                <w:lang w:val="en-AU"/>
              </w:rPr>
              <w:t xml:space="preserve"> assessment criteria and are satisfied that the signage is consistent with it.</w:t>
            </w:r>
          </w:p>
        </w:tc>
      </w:tr>
      <w:tr w:rsidR="004C72E8" w:rsidRPr="00FD61F4" w14:paraId="7B57FD59" w14:textId="77777777" w:rsidTr="00FC22C9">
        <w:tc>
          <w:tcPr>
            <w:tcW w:w="4156" w:type="dxa"/>
            <w:shd w:val="clear" w:color="auto" w:fill="auto"/>
            <w:vAlign w:val="center"/>
          </w:tcPr>
          <w:p w14:paraId="73602A8F" w14:textId="0EA58068" w:rsidR="004C72E8" w:rsidRPr="00FD61F4" w:rsidRDefault="00B06ACC" w:rsidP="00C55390">
            <w:pPr>
              <w:spacing w:before="60" w:after="60"/>
              <w:jc w:val="both"/>
              <w:rPr>
                <w:rFonts w:cs="Arial"/>
                <w:sz w:val="22"/>
                <w:szCs w:val="22"/>
                <w:lang w:val="en-AU"/>
              </w:rPr>
            </w:pPr>
            <w:r w:rsidRPr="00FD61F4">
              <w:rPr>
                <w:rFonts w:cs="Arial"/>
                <w:sz w:val="22"/>
                <w:szCs w:val="22"/>
                <w:lang w:val="en-AU"/>
              </w:rPr>
              <w:lastRenderedPageBreak/>
              <w:t>State Environmental Planning Policy (Biodiversity and Conservation) 2021 (Biodiversity and Conservation SEPP).</w:t>
            </w:r>
          </w:p>
        </w:tc>
        <w:tc>
          <w:tcPr>
            <w:tcW w:w="4208" w:type="dxa"/>
            <w:shd w:val="clear" w:color="auto" w:fill="auto"/>
            <w:vAlign w:val="center"/>
          </w:tcPr>
          <w:p w14:paraId="4B4D9B9F" w14:textId="155A2C5A" w:rsidR="004C72E8" w:rsidRPr="00FD61F4" w:rsidRDefault="00C55390" w:rsidP="00C55390">
            <w:pPr>
              <w:spacing w:before="60" w:after="60"/>
              <w:jc w:val="both"/>
              <w:rPr>
                <w:rFonts w:cs="Arial"/>
                <w:color w:val="000000"/>
                <w:sz w:val="22"/>
                <w:szCs w:val="22"/>
                <w:lang w:val="en-AU"/>
              </w:rPr>
            </w:pPr>
            <w:r w:rsidRPr="00FD61F4">
              <w:rPr>
                <w:rFonts w:cs="Arial"/>
                <w:color w:val="000000"/>
                <w:sz w:val="22"/>
                <w:szCs w:val="22"/>
                <w:lang w:val="en-AU"/>
              </w:rPr>
              <w:t>The development is considered satisfactory in terms of the matters for consideration in Chapter 6 of the Biodiversity and Conservation SEPP.</w:t>
            </w:r>
          </w:p>
        </w:tc>
      </w:tr>
    </w:tbl>
    <w:p w14:paraId="799F3052" w14:textId="77777777" w:rsidR="004C72E8" w:rsidRPr="00FD61F4" w:rsidRDefault="004C72E8" w:rsidP="0025756F">
      <w:pPr>
        <w:jc w:val="both"/>
        <w:rPr>
          <w:rFonts w:cs="Arial"/>
          <w:sz w:val="22"/>
          <w:szCs w:val="22"/>
          <w:highlight w:val="green"/>
          <w:lang w:val="en-AU"/>
        </w:rPr>
      </w:pPr>
    </w:p>
    <w:p w14:paraId="6B0DB6B1" w14:textId="267A687E" w:rsidR="008964A8" w:rsidRPr="00FD61F4" w:rsidRDefault="007D216C" w:rsidP="0025756F">
      <w:pPr>
        <w:jc w:val="both"/>
        <w:rPr>
          <w:rFonts w:cs="Arial"/>
          <w:sz w:val="22"/>
          <w:szCs w:val="22"/>
          <w:lang w:val="en-AU"/>
        </w:rPr>
      </w:pPr>
      <w:r w:rsidRPr="00FD61F4">
        <w:rPr>
          <w:rFonts w:cs="Arial"/>
          <w:sz w:val="22"/>
          <w:szCs w:val="22"/>
          <w:lang w:val="en-AU"/>
        </w:rPr>
        <w:t xml:space="preserve">The DA was publicly </w:t>
      </w:r>
      <w:r w:rsidR="008964A8" w:rsidRPr="00FD61F4">
        <w:rPr>
          <w:rFonts w:cs="Arial"/>
          <w:sz w:val="22"/>
          <w:szCs w:val="22"/>
          <w:lang w:val="en-AU"/>
        </w:rPr>
        <w:t>exhi</w:t>
      </w:r>
      <w:r w:rsidRPr="00FD61F4">
        <w:rPr>
          <w:rFonts w:cs="Arial"/>
          <w:sz w:val="22"/>
          <w:szCs w:val="22"/>
          <w:lang w:val="en-AU"/>
        </w:rPr>
        <w:t>bited for a period of</w:t>
      </w:r>
      <w:r w:rsidR="008964A8" w:rsidRPr="00FD61F4">
        <w:rPr>
          <w:rFonts w:cs="Arial"/>
          <w:sz w:val="22"/>
          <w:szCs w:val="22"/>
          <w:lang w:val="en-AU"/>
        </w:rPr>
        <w:t xml:space="preserve"> </w:t>
      </w:r>
      <w:r w:rsidR="00531202" w:rsidRPr="00FD61F4">
        <w:rPr>
          <w:rFonts w:cs="Arial"/>
          <w:sz w:val="22"/>
          <w:szCs w:val="22"/>
          <w:lang w:val="en-AU"/>
        </w:rPr>
        <w:t>28</w:t>
      </w:r>
      <w:r w:rsidR="008964A8" w:rsidRPr="00FD61F4">
        <w:rPr>
          <w:rFonts w:cs="Arial"/>
          <w:sz w:val="22"/>
          <w:szCs w:val="22"/>
          <w:lang w:val="en-AU"/>
        </w:rPr>
        <w:t xml:space="preserve"> days in accordance with </w:t>
      </w:r>
      <w:r w:rsidR="00E05FB1" w:rsidRPr="00FD61F4">
        <w:rPr>
          <w:rFonts w:cs="Arial"/>
          <w:sz w:val="22"/>
          <w:szCs w:val="22"/>
          <w:lang w:val="en-AU"/>
        </w:rPr>
        <w:t>Camden Community Participation Plan 2021</w:t>
      </w:r>
      <w:r w:rsidR="008964A8" w:rsidRPr="00FD61F4">
        <w:rPr>
          <w:rFonts w:cs="Arial"/>
          <w:sz w:val="22"/>
          <w:szCs w:val="22"/>
          <w:lang w:val="en-AU"/>
        </w:rPr>
        <w:t xml:space="preserve">. </w:t>
      </w:r>
      <w:r w:rsidR="009F0554" w:rsidRPr="00FD61F4">
        <w:rPr>
          <w:rFonts w:cs="Arial"/>
          <w:sz w:val="22"/>
          <w:szCs w:val="22"/>
          <w:lang w:val="en-AU"/>
        </w:rPr>
        <w:t>The exhibition period was from</w:t>
      </w:r>
      <w:r w:rsidR="00531202" w:rsidRPr="00FD61F4">
        <w:rPr>
          <w:rFonts w:cs="Arial"/>
          <w:sz w:val="22"/>
          <w:szCs w:val="22"/>
          <w:lang w:val="en-AU"/>
        </w:rPr>
        <w:t xml:space="preserve"> 23 May</w:t>
      </w:r>
      <w:r w:rsidR="008964A8" w:rsidRPr="00FD61F4">
        <w:rPr>
          <w:rFonts w:cs="Arial"/>
          <w:sz w:val="22"/>
          <w:szCs w:val="22"/>
          <w:lang w:val="en-AU"/>
        </w:rPr>
        <w:t xml:space="preserve"> </w:t>
      </w:r>
      <w:r w:rsidR="009F0554" w:rsidRPr="00FD61F4">
        <w:rPr>
          <w:rFonts w:cs="Arial"/>
          <w:sz w:val="22"/>
          <w:szCs w:val="22"/>
          <w:lang w:val="en-AU"/>
        </w:rPr>
        <w:t xml:space="preserve">to </w:t>
      </w:r>
      <w:r w:rsidR="00531202" w:rsidRPr="00FD61F4">
        <w:rPr>
          <w:rFonts w:cs="Arial"/>
          <w:sz w:val="22"/>
          <w:szCs w:val="22"/>
          <w:lang w:val="en-AU"/>
        </w:rPr>
        <w:t>19 June 2023</w:t>
      </w:r>
      <w:r w:rsidR="000E02DC">
        <w:rPr>
          <w:rFonts w:cs="Arial"/>
          <w:sz w:val="22"/>
          <w:szCs w:val="22"/>
          <w:lang w:val="en-AU"/>
        </w:rPr>
        <w:t xml:space="preserve"> and n</w:t>
      </w:r>
      <w:r w:rsidR="00531202" w:rsidRPr="00FD61F4">
        <w:rPr>
          <w:rFonts w:cs="Arial"/>
          <w:sz w:val="22"/>
          <w:szCs w:val="22"/>
          <w:lang w:val="en-AU"/>
        </w:rPr>
        <w:t xml:space="preserve">o submissions were received. </w:t>
      </w:r>
    </w:p>
    <w:p w14:paraId="08269CB7" w14:textId="77777777" w:rsidR="001E5369" w:rsidRPr="00FD61F4" w:rsidRDefault="001E5369" w:rsidP="0025756F">
      <w:pPr>
        <w:jc w:val="both"/>
        <w:rPr>
          <w:rFonts w:cs="Arial"/>
          <w:sz w:val="22"/>
          <w:szCs w:val="22"/>
          <w:lang w:val="en-AU"/>
        </w:rPr>
      </w:pPr>
    </w:p>
    <w:p w14:paraId="21F23C80" w14:textId="12792E6A" w:rsidR="002D07CE" w:rsidRPr="00FD61F4" w:rsidRDefault="002D07CE" w:rsidP="002D07CE">
      <w:pPr>
        <w:jc w:val="both"/>
        <w:rPr>
          <w:rFonts w:cs="Arial"/>
          <w:sz w:val="22"/>
          <w:szCs w:val="22"/>
          <w:lang w:val="en-AU"/>
        </w:rPr>
      </w:pPr>
      <w:r w:rsidRPr="00FD61F4">
        <w:rPr>
          <w:rFonts w:cs="Arial"/>
          <w:sz w:val="22"/>
          <w:szCs w:val="22"/>
          <w:lang w:val="en-AU"/>
        </w:rPr>
        <w:t xml:space="preserve">The applicant </w:t>
      </w:r>
      <w:r w:rsidR="00E77836" w:rsidRPr="00FD61F4">
        <w:rPr>
          <w:rFonts w:cs="Arial"/>
          <w:sz w:val="22"/>
          <w:szCs w:val="22"/>
          <w:lang w:val="en-AU"/>
        </w:rPr>
        <w:t>seeks</w:t>
      </w:r>
      <w:r w:rsidRPr="00FD61F4">
        <w:rPr>
          <w:rFonts w:cs="Arial"/>
          <w:sz w:val="22"/>
          <w:szCs w:val="22"/>
          <w:lang w:val="en-AU"/>
        </w:rPr>
        <w:t xml:space="preserve"> a </w:t>
      </w:r>
      <w:r w:rsidR="0083538D" w:rsidRPr="00FD61F4">
        <w:rPr>
          <w:rFonts w:cs="Arial"/>
          <w:sz w:val="22"/>
          <w:szCs w:val="22"/>
          <w:lang w:val="en-AU"/>
        </w:rPr>
        <w:t>contravention</w:t>
      </w:r>
      <w:r w:rsidRPr="00FD61F4">
        <w:rPr>
          <w:rFonts w:cs="Arial"/>
          <w:sz w:val="22"/>
          <w:szCs w:val="22"/>
          <w:lang w:val="en-AU"/>
        </w:rPr>
        <w:t xml:space="preserve"> to the height of buildings development standard that applies to the site. The development standard limits buildings to a maximum height of </w:t>
      </w:r>
      <w:r w:rsidR="00531202" w:rsidRPr="00FD61F4">
        <w:rPr>
          <w:rFonts w:cs="Arial"/>
          <w:sz w:val="22"/>
          <w:szCs w:val="22"/>
          <w:lang w:val="en-AU"/>
        </w:rPr>
        <w:t>24</w:t>
      </w:r>
      <w:r w:rsidRPr="00FD61F4">
        <w:rPr>
          <w:rFonts w:cs="Arial"/>
          <w:sz w:val="22"/>
          <w:szCs w:val="22"/>
          <w:lang w:val="en-AU"/>
        </w:rPr>
        <w:t>m above finished ground level.</w:t>
      </w:r>
      <w:r w:rsidR="00E77836" w:rsidRPr="00FD61F4">
        <w:rPr>
          <w:rFonts w:cs="Arial"/>
          <w:sz w:val="22"/>
          <w:szCs w:val="22"/>
          <w:lang w:val="en-AU"/>
        </w:rPr>
        <w:t xml:space="preserve"> T</w:t>
      </w:r>
      <w:r w:rsidRPr="00FD61F4">
        <w:rPr>
          <w:rFonts w:cs="Arial"/>
          <w:sz w:val="22"/>
          <w:szCs w:val="22"/>
          <w:lang w:val="en-AU"/>
        </w:rPr>
        <w:t xml:space="preserve">he development will have a maximum height of </w:t>
      </w:r>
      <w:r w:rsidR="00531202" w:rsidRPr="00FD61F4">
        <w:rPr>
          <w:rFonts w:cs="Arial"/>
          <w:sz w:val="22"/>
          <w:szCs w:val="22"/>
          <w:lang w:val="en-AU"/>
        </w:rPr>
        <w:t>26.2</w:t>
      </w:r>
      <w:r w:rsidRPr="00FD61F4">
        <w:rPr>
          <w:rFonts w:cs="Arial"/>
          <w:sz w:val="22"/>
          <w:szCs w:val="22"/>
          <w:lang w:val="en-AU"/>
        </w:rPr>
        <w:t xml:space="preserve">m above finished ground level. </w:t>
      </w:r>
      <w:r w:rsidRPr="00FD61F4">
        <w:rPr>
          <w:rFonts w:cs="Arial"/>
          <w:color w:val="000000"/>
          <w:sz w:val="22"/>
          <w:szCs w:val="22"/>
          <w:lang w:val="en-AU"/>
        </w:rPr>
        <w:t xml:space="preserve">The </w:t>
      </w:r>
      <w:r w:rsidR="0083538D" w:rsidRPr="00FD61F4">
        <w:rPr>
          <w:rFonts w:cs="Arial"/>
          <w:color w:val="000000"/>
          <w:sz w:val="22"/>
          <w:szCs w:val="22"/>
          <w:lang w:val="en-AU"/>
        </w:rPr>
        <w:t>contravention</w:t>
      </w:r>
      <w:r w:rsidRPr="00FD61F4">
        <w:rPr>
          <w:rFonts w:cs="Arial"/>
          <w:color w:val="000000"/>
          <w:sz w:val="22"/>
          <w:szCs w:val="22"/>
          <w:lang w:val="en-AU"/>
        </w:rPr>
        <w:t xml:space="preserve"> is assessed in detail in this report and is supported by Council staff.</w:t>
      </w:r>
    </w:p>
    <w:p w14:paraId="6507B6AA" w14:textId="77777777" w:rsidR="002D07CE" w:rsidRPr="00FD61F4" w:rsidRDefault="002D07CE" w:rsidP="0025756F">
      <w:pPr>
        <w:jc w:val="both"/>
        <w:rPr>
          <w:rFonts w:cs="Arial"/>
          <w:sz w:val="22"/>
          <w:szCs w:val="22"/>
          <w:lang w:val="en-AU"/>
        </w:rPr>
      </w:pPr>
    </w:p>
    <w:p w14:paraId="6AE14914" w14:textId="77777777" w:rsidR="00AF5B80" w:rsidRPr="00FD61F4" w:rsidRDefault="00E808E8" w:rsidP="002A36A8">
      <w:pPr>
        <w:jc w:val="both"/>
        <w:rPr>
          <w:rFonts w:cs="Arial"/>
          <w:sz w:val="22"/>
          <w:szCs w:val="22"/>
          <w:lang w:val="en-AU"/>
        </w:rPr>
      </w:pPr>
      <w:r w:rsidRPr="00FD61F4">
        <w:rPr>
          <w:rFonts w:cs="Arial"/>
          <w:sz w:val="22"/>
          <w:szCs w:val="22"/>
          <w:lang w:val="en-AU"/>
        </w:rPr>
        <w:t xml:space="preserve">Based on the assessment, it is recommended that the DA be approved subject to the conditions </w:t>
      </w:r>
      <w:r w:rsidR="00C05F28" w:rsidRPr="00FD61F4">
        <w:rPr>
          <w:rFonts w:cs="Arial"/>
          <w:sz w:val="22"/>
          <w:szCs w:val="22"/>
          <w:lang w:val="en-AU"/>
        </w:rPr>
        <w:t>attached to</w:t>
      </w:r>
      <w:r w:rsidRPr="00FD61F4">
        <w:rPr>
          <w:rFonts w:cs="Arial"/>
          <w:sz w:val="22"/>
          <w:szCs w:val="22"/>
          <w:lang w:val="en-AU"/>
        </w:rPr>
        <w:t xml:space="preserve"> this report.</w:t>
      </w:r>
    </w:p>
    <w:p w14:paraId="5FBD648C" w14:textId="77777777" w:rsidR="00D6307F" w:rsidRPr="00FD61F4" w:rsidRDefault="00D6307F" w:rsidP="0025756F">
      <w:pPr>
        <w:tabs>
          <w:tab w:val="left" w:pos="0"/>
          <w:tab w:val="left" w:pos="9540"/>
        </w:tabs>
        <w:autoSpaceDE w:val="0"/>
        <w:autoSpaceDN w:val="0"/>
        <w:adjustRightInd w:val="0"/>
        <w:spacing w:line="240" w:lineRule="atLeast"/>
        <w:jc w:val="both"/>
        <w:rPr>
          <w:rFonts w:cs="Arial"/>
          <w:sz w:val="22"/>
          <w:szCs w:val="22"/>
          <w:lang w:val="en-AU"/>
        </w:rPr>
      </w:pPr>
    </w:p>
    <w:p w14:paraId="1B6F3271" w14:textId="77777777" w:rsidR="001864D3" w:rsidRPr="00FD61F4" w:rsidRDefault="001864D3" w:rsidP="001864D3">
      <w:pPr>
        <w:pStyle w:val="ICHeading3"/>
        <w:spacing w:before="0" w:after="0"/>
        <w:rPr>
          <w:lang w:val="en-AU"/>
        </w:rPr>
      </w:pPr>
      <w:r w:rsidRPr="00FD61F4">
        <w:rPr>
          <w:lang w:val="en-AU"/>
        </w:rPr>
        <w:t>Key Planning Control Variations</w:t>
      </w:r>
    </w:p>
    <w:p w14:paraId="18CCD18B" w14:textId="77777777" w:rsidR="00FA0062" w:rsidRPr="00FD61F4" w:rsidRDefault="00FA0062" w:rsidP="00FA0062">
      <w:pPr>
        <w:jc w:val="both"/>
        <w:rPr>
          <w:rFonts w:cs="Arial"/>
          <w:sz w:val="22"/>
          <w:szCs w:val="22"/>
          <w:lang w:val="en-AU"/>
        </w:rPr>
      </w:pPr>
    </w:p>
    <w:tbl>
      <w:tblPr>
        <w:tblStyle w:val="TableGrid"/>
        <w:tblW w:w="0" w:type="auto"/>
        <w:tblInd w:w="108" w:type="dxa"/>
        <w:tblLayout w:type="fixed"/>
        <w:tblLook w:val="04A0" w:firstRow="1" w:lastRow="0" w:firstColumn="1" w:lastColumn="0" w:noHBand="0" w:noVBand="1"/>
      </w:tblPr>
      <w:tblGrid>
        <w:gridCol w:w="2977"/>
        <w:gridCol w:w="3402"/>
        <w:gridCol w:w="1985"/>
      </w:tblGrid>
      <w:tr w:rsidR="00FA0062" w:rsidRPr="00FD61F4" w14:paraId="6B2CF912" w14:textId="77777777" w:rsidTr="00A94DB6">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8F8576" w14:textId="77777777" w:rsidR="00FA0062" w:rsidRPr="00FD61F4" w:rsidRDefault="00FA0062" w:rsidP="00E62143">
            <w:pPr>
              <w:spacing w:before="60" w:after="60"/>
              <w:jc w:val="both"/>
              <w:rPr>
                <w:rFonts w:cs="Arial"/>
                <w:b/>
                <w:sz w:val="22"/>
                <w:szCs w:val="22"/>
                <w:lang w:val="en-AU"/>
              </w:rPr>
            </w:pPr>
            <w:r w:rsidRPr="00FD61F4">
              <w:rPr>
                <w:rFonts w:cs="Arial"/>
                <w:b/>
                <w:sz w:val="22"/>
                <w:szCs w:val="22"/>
                <w:lang w:val="en-AU"/>
              </w:rPr>
              <w:t>Control</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FFA9AE" w14:textId="77777777" w:rsidR="00FA0062" w:rsidRPr="00FD61F4" w:rsidRDefault="00FA0062" w:rsidP="00E62143">
            <w:pPr>
              <w:spacing w:before="60" w:after="60"/>
              <w:jc w:val="both"/>
              <w:rPr>
                <w:rFonts w:cs="Arial"/>
                <w:b/>
                <w:sz w:val="22"/>
                <w:szCs w:val="22"/>
                <w:lang w:val="en-AU"/>
              </w:rPr>
            </w:pPr>
            <w:r w:rsidRPr="00FD61F4">
              <w:rPr>
                <w:rFonts w:cs="Arial"/>
                <w:b/>
                <w:sz w:val="22"/>
                <w:szCs w:val="22"/>
                <w:lang w:val="en-AU"/>
              </w:rPr>
              <w:t>Proposed</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1D3953" w14:textId="77777777" w:rsidR="00FA0062" w:rsidRPr="00FD61F4" w:rsidRDefault="00FA0062" w:rsidP="00E62143">
            <w:pPr>
              <w:spacing w:before="60" w:after="60"/>
              <w:jc w:val="both"/>
              <w:rPr>
                <w:rFonts w:cs="Arial"/>
                <w:b/>
                <w:sz w:val="22"/>
                <w:szCs w:val="22"/>
                <w:lang w:val="en-AU"/>
              </w:rPr>
            </w:pPr>
            <w:r w:rsidRPr="00FD61F4">
              <w:rPr>
                <w:rFonts w:cs="Arial"/>
                <w:b/>
                <w:sz w:val="22"/>
                <w:szCs w:val="22"/>
                <w:lang w:val="en-AU"/>
              </w:rPr>
              <w:t>Variation</w:t>
            </w:r>
          </w:p>
        </w:tc>
      </w:tr>
      <w:tr w:rsidR="00FA0062" w:rsidRPr="00FD61F4" w14:paraId="4C0CA1CE" w14:textId="77777777" w:rsidTr="00A94DB6">
        <w:tc>
          <w:tcPr>
            <w:tcW w:w="2977" w:type="dxa"/>
            <w:tcBorders>
              <w:top w:val="single" w:sz="4" w:space="0" w:color="auto"/>
              <w:left w:val="single" w:sz="4" w:space="0" w:color="auto"/>
              <w:bottom w:val="single" w:sz="4" w:space="0" w:color="auto"/>
              <w:right w:val="single" w:sz="4" w:space="0" w:color="auto"/>
            </w:tcBorders>
            <w:vAlign w:val="center"/>
            <w:hideMark/>
          </w:tcPr>
          <w:p w14:paraId="375C122A" w14:textId="049F20AD" w:rsidR="00FA0062" w:rsidRPr="00FD61F4" w:rsidRDefault="00531202" w:rsidP="00E62143">
            <w:pPr>
              <w:spacing w:before="60" w:after="60"/>
              <w:jc w:val="both"/>
              <w:rPr>
                <w:rFonts w:cs="Arial"/>
                <w:sz w:val="22"/>
                <w:szCs w:val="22"/>
                <w:lang w:val="en-AU"/>
              </w:rPr>
            </w:pPr>
            <w:r w:rsidRPr="00FD61F4">
              <w:rPr>
                <w:rFonts w:cs="Arial"/>
                <w:sz w:val="22"/>
                <w:szCs w:val="22"/>
                <w:lang w:val="en-AU"/>
              </w:rPr>
              <w:t>24</w:t>
            </w:r>
            <w:r w:rsidR="00FA0062" w:rsidRPr="00FD61F4">
              <w:rPr>
                <w:rFonts w:cs="Arial"/>
                <w:sz w:val="22"/>
                <w:szCs w:val="22"/>
                <w:lang w:val="en-AU"/>
              </w:rPr>
              <w:t>m maximum building height.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2319B04" w14:textId="3D04AB52" w:rsidR="00FA0062" w:rsidRPr="00FD61F4" w:rsidRDefault="00531202" w:rsidP="00E62143">
            <w:pPr>
              <w:spacing w:before="60" w:after="60"/>
              <w:jc w:val="both"/>
              <w:rPr>
                <w:rFonts w:cs="Arial"/>
                <w:sz w:val="22"/>
                <w:szCs w:val="22"/>
                <w:lang w:val="en-AU"/>
              </w:rPr>
            </w:pPr>
            <w:r w:rsidRPr="00FD61F4">
              <w:rPr>
                <w:rFonts w:cs="Arial"/>
                <w:sz w:val="22"/>
                <w:szCs w:val="22"/>
                <w:lang w:val="en-AU"/>
              </w:rPr>
              <w:t>26.2</w:t>
            </w:r>
            <w:r w:rsidR="00FA0062" w:rsidRPr="00FD61F4">
              <w:rPr>
                <w:rFonts w:cs="Arial"/>
                <w:sz w:val="22"/>
                <w:szCs w:val="22"/>
                <w:lang w:val="en-AU"/>
              </w:rPr>
              <w:t>m maximum building height.</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414C66A" w14:textId="5915FE89" w:rsidR="00FA0062" w:rsidRPr="00FD61F4" w:rsidRDefault="00531202" w:rsidP="00E62143">
            <w:pPr>
              <w:spacing w:before="60" w:after="60"/>
              <w:jc w:val="both"/>
              <w:rPr>
                <w:rFonts w:cs="Arial"/>
                <w:sz w:val="22"/>
                <w:szCs w:val="22"/>
                <w:lang w:val="en-AU"/>
              </w:rPr>
            </w:pPr>
            <w:r w:rsidRPr="00FD61F4">
              <w:rPr>
                <w:rFonts w:cs="Arial"/>
                <w:sz w:val="22"/>
                <w:szCs w:val="22"/>
                <w:lang w:val="en-AU"/>
              </w:rPr>
              <w:t>2.2</w:t>
            </w:r>
            <w:r w:rsidR="00B030BC" w:rsidRPr="00FD61F4">
              <w:rPr>
                <w:rFonts w:cs="Arial"/>
                <w:sz w:val="22"/>
                <w:szCs w:val="22"/>
                <w:lang w:val="en-AU"/>
              </w:rPr>
              <w:t>m (</w:t>
            </w:r>
            <w:r w:rsidRPr="00FD61F4">
              <w:rPr>
                <w:rFonts w:cs="Arial"/>
                <w:sz w:val="22"/>
                <w:szCs w:val="22"/>
                <w:lang w:val="en-AU"/>
              </w:rPr>
              <w:t>9.2</w:t>
            </w:r>
            <w:r w:rsidR="00B030BC" w:rsidRPr="00FD61F4">
              <w:rPr>
                <w:rFonts w:cs="Arial"/>
                <w:sz w:val="22"/>
                <w:szCs w:val="22"/>
                <w:lang w:val="en-AU"/>
              </w:rPr>
              <w:t>%)</w:t>
            </w:r>
            <w:r w:rsidR="005731F5" w:rsidRPr="00FD61F4">
              <w:rPr>
                <w:rFonts w:cs="Arial"/>
                <w:sz w:val="22"/>
                <w:szCs w:val="22"/>
                <w:lang w:val="en-AU"/>
              </w:rPr>
              <w:t>.</w:t>
            </w:r>
          </w:p>
        </w:tc>
      </w:tr>
    </w:tbl>
    <w:p w14:paraId="4D21700B" w14:textId="493E3086" w:rsidR="00F42320" w:rsidRPr="00FD61F4" w:rsidRDefault="00F42320" w:rsidP="0025756F">
      <w:pPr>
        <w:tabs>
          <w:tab w:val="left" w:pos="0"/>
          <w:tab w:val="left" w:pos="9540"/>
        </w:tabs>
        <w:autoSpaceDE w:val="0"/>
        <w:autoSpaceDN w:val="0"/>
        <w:adjustRightInd w:val="0"/>
        <w:spacing w:line="240" w:lineRule="atLeast"/>
        <w:jc w:val="both"/>
        <w:rPr>
          <w:rFonts w:cs="Arial"/>
          <w:sz w:val="22"/>
          <w:szCs w:val="22"/>
          <w:lang w:val="en-AU"/>
        </w:rPr>
      </w:pPr>
    </w:p>
    <w:p w14:paraId="71D86FE6" w14:textId="77777777" w:rsidR="00F42320" w:rsidRPr="00FD61F4" w:rsidRDefault="00F42320">
      <w:pPr>
        <w:rPr>
          <w:rFonts w:cs="Arial"/>
          <w:sz w:val="22"/>
          <w:szCs w:val="22"/>
          <w:lang w:val="en-AU"/>
        </w:rPr>
      </w:pPr>
      <w:r w:rsidRPr="00FD61F4">
        <w:rPr>
          <w:rFonts w:cs="Arial"/>
          <w:sz w:val="22"/>
          <w:szCs w:val="22"/>
          <w:lang w:val="en-AU"/>
        </w:rPr>
        <w:br w:type="page"/>
      </w:r>
    </w:p>
    <w:p w14:paraId="03BEE9F4" w14:textId="77777777" w:rsidR="006109EB" w:rsidRPr="00FD61F4" w:rsidRDefault="006109EB" w:rsidP="006109EB">
      <w:pPr>
        <w:pStyle w:val="ICHeading3"/>
        <w:spacing w:before="0" w:after="0"/>
        <w:rPr>
          <w:lang w:val="en-AU"/>
        </w:rPr>
      </w:pPr>
      <w:r w:rsidRPr="00FD61F4">
        <w:rPr>
          <w:lang w:val="en-AU"/>
        </w:rPr>
        <w:lastRenderedPageBreak/>
        <w:t>Aerial Photo</w:t>
      </w:r>
    </w:p>
    <w:p w14:paraId="789F73E5" w14:textId="77777777" w:rsidR="009259B7" w:rsidRPr="00FD61F4" w:rsidRDefault="009259B7" w:rsidP="0025756F">
      <w:pPr>
        <w:tabs>
          <w:tab w:val="left" w:pos="0"/>
          <w:tab w:val="left" w:pos="9540"/>
        </w:tabs>
        <w:autoSpaceDE w:val="0"/>
        <w:autoSpaceDN w:val="0"/>
        <w:adjustRightInd w:val="0"/>
        <w:spacing w:line="240" w:lineRule="atLeast"/>
        <w:jc w:val="both"/>
        <w:rPr>
          <w:rFonts w:cs="Arial"/>
          <w:b/>
          <w:bCs/>
          <w:color w:val="FF0000"/>
          <w:sz w:val="22"/>
          <w:szCs w:val="22"/>
          <w:u w:val="single"/>
          <w:lang w:val="en-AU"/>
        </w:rPr>
      </w:pPr>
    </w:p>
    <w:p w14:paraId="182E0118" w14:textId="120606CE" w:rsidR="00BE0822" w:rsidRPr="00FD61F4" w:rsidRDefault="00F94DF7" w:rsidP="0025756F">
      <w:pPr>
        <w:tabs>
          <w:tab w:val="left" w:pos="0"/>
          <w:tab w:val="left" w:pos="9540"/>
        </w:tabs>
        <w:autoSpaceDE w:val="0"/>
        <w:autoSpaceDN w:val="0"/>
        <w:adjustRightInd w:val="0"/>
        <w:spacing w:line="240" w:lineRule="atLeast"/>
        <w:jc w:val="both"/>
        <w:rPr>
          <w:rFonts w:cs="Arial"/>
          <w:sz w:val="22"/>
          <w:szCs w:val="22"/>
          <w:lang w:val="en-AU"/>
        </w:rPr>
      </w:pPr>
      <w:r w:rsidRPr="00FD61F4">
        <w:rPr>
          <w:rFonts w:cs="Arial"/>
          <w:noProof/>
          <w:sz w:val="22"/>
          <w:szCs w:val="22"/>
          <w:lang w:val="en-AU"/>
        </w:rPr>
        <w:drawing>
          <wp:inline distT="0" distB="0" distL="0" distR="0" wp14:anchorId="318F7B3C" wp14:editId="2911C22A">
            <wp:extent cx="5201468" cy="3674569"/>
            <wp:effectExtent l="38100" t="38100" r="18415" b="215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07447" cy="3678793"/>
                    </a:xfrm>
                    <a:prstGeom prst="rect">
                      <a:avLst/>
                    </a:prstGeom>
                    <a:ln w="28575">
                      <a:solidFill>
                        <a:schemeClr val="tx1"/>
                      </a:solidFill>
                    </a:ln>
                  </pic:spPr>
                </pic:pic>
              </a:graphicData>
            </a:graphic>
          </wp:inline>
        </w:drawing>
      </w:r>
    </w:p>
    <w:p w14:paraId="5C6F27BF" w14:textId="254E51E4" w:rsidR="002F41E5" w:rsidRPr="00FD61F4" w:rsidRDefault="002F41E5" w:rsidP="002F41E5">
      <w:pPr>
        <w:jc w:val="both"/>
        <w:rPr>
          <w:rFonts w:cs="Arial"/>
          <w:i/>
          <w:iCs/>
          <w:sz w:val="18"/>
          <w:szCs w:val="18"/>
          <w:lang w:val="en-AU"/>
        </w:rPr>
      </w:pPr>
      <w:r w:rsidRPr="00FD61F4">
        <w:rPr>
          <w:rFonts w:cs="Arial"/>
          <w:i/>
          <w:iCs/>
          <w:sz w:val="18"/>
          <w:szCs w:val="18"/>
          <w:lang w:val="en-AU"/>
        </w:rPr>
        <w:t xml:space="preserve">Figure </w:t>
      </w:r>
      <w:r w:rsidR="002B4A18" w:rsidRPr="00FD61F4">
        <w:rPr>
          <w:rFonts w:cs="Arial"/>
          <w:i/>
          <w:iCs/>
          <w:sz w:val="18"/>
          <w:szCs w:val="18"/>
          <w:lang w:val="en-AU"/>
        </w:rPr>
        <w:t>1</w:t>
      </w:r>
      <w:r w:rsidRPr="00FD61F4">
        <w:rPr>
          <w:rFonts w:cs="Arial"/>
          <w:i/>
          <w:iCs/>
          <w:sz w:val="18"/>
          <w:szCs w:val="18"/>
          <w:lang w:val="en-AU"/>
        </w:rPr>
        <w:t>: Aerial photo showing the subject site outlined in red and the development footprint of the proposed development outlined in blue.</w:t>
      </w:r>
    </w:p>
    <w:p w14:paraId="37ECB496" w14:textId="77777777" w:rsidR="00E70FA9" w:rsidRPr="00FD61F4" w:rsidRDefault="00E70FA9"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59FB6868" w14:textId="77777777" w:rsidR="006109EB" w:rsidRPr="00FD61F4" w:rsidRDefault="006109EB" w:rsidP="006109EB">
      <w:pPr>
        <w:pStyle w:val="ICHeading3"/>
        <w:spacing w:before="0" w:after="0"/>
        <w:rPr>
          <w:bCs w:val="0"/>
          <w:lang w:val="en-AU"/>
        </w:rPr>
      </w:pPr>
      <w:r w:rsidRPr="00FD61F4">
        <w:rPr>
          <w:lang w:val="en-AU"/>
        </w:rPr>
        <w:t>The Site</w:t>
      </w:r>
    </w:p>
    <w:p w14:paraId="65034590" w14:textId="77777777" w:rsidR="006109EB" w:rsidRPr="00FD61F4" w:rsidRDefault="006109EB">
      <w:pPr>
        <w:jc w:val="both"/>
        <w:rPr>
          <w:rFonts w:cs="Arial"/>
          <w:sz w:val="22"/>
          <w:szCs w:val="22"/>
          <w:lang w:val="en-AU"/>
        </w:rPr>
      </w:pPr>
    </w:p>
    <w:p w14:paraId="042132F6" w14:textId="57F943EA" w:rsidR="007650D8" w:rsidRPr="00FD61F4" w:rsidRDefault="00E808E8" w:rsidP="0025756F">
      <w:pPr>
        <w:jc w:val="both"/>
        <w:rPr>
          <w:rFonts w:cs="Arial"/>
          <w:sz w:val="22"/>
          <w:szCs w:val="22"/>
          <w:lang w:val="en-AU"/>
        </w:rPr>
      </w:pPr>
      <w:r w:rsidRPr="00FD61F4">
        <w:rPr>
          <w:rFonts w:cs="Arial"/>
          <w:sz w:val="22"/>
          <w:szCs w:val="22"/>
          <w:lang w:val="en-AU"/>
        </w:rPr>
        <w:t>T</w:t>
      </w:r>
      <w:r w:rsidR="000C7D0D" w:rsidRPr="00FD61F4">
        <w:rPr>
          <w:rFonts w:cs="Arial"/>
          <w:sz w:val="22"/>
          <w:szCs w:val="22"/>
          <w:lang w:val="en-AU"/>
        </w:rPr>
        <w:t>he</w:t>
      </w:r>
      <w:r w:rsidR="007650D8" w:rsidRPr="00FD61F4">
        <w:rPr>
          <w:rFonts w:cs="Arial"/>
          <w:sz w:val="22"/>
          <w:szCs w:val="22"/>
          <w:lang w:val="en-AU"/>
        </w:rPr>
        <w:t xml:space="preserve"> subject</w:t>
      </w:r>
      <w:r w:rsidR="000C7D0D" w:rsidRPr="00FD61F4">
        <w:rPr>
          <w:rFonts w:cs="Arial"/>
          <w:sz w:val="22"/>
          <w:szCs w:val="22"/>
          <w:lang w:val="en-AU"/>
        </w:rPr>
        <w:t xml:space="preserve"> site </w:t>
      </w:r>
      <w:r w:rsidR="00ED3500" w:rsidRPr="00FD61F4">
        <w:rPr>
          <w:rFonts w:cs="Arial"/>
          <w:sz w:val="22"/>
          <w:szCs w:val="22"/>
          <w:lang w:val="en-AU"/>
        </w:rPr>
        <w:t xml:space="preserve">(outlined in red above) </w:t>
      </w:r>
      <w:r w:rsidR="00531202" w:rsidRPr="00FD61F4">
        <w:rPr>
          <w:rFonts w:cs="Arial"/>
          <w:sz w:val="22"/>
          <w:szCs w:val="22"/>
          <w:lang w:val="en-AU"/>
        </w:rPr>
        <w:t>is</w:t>
      </w:r>
      <w:r w:rsidR="00F637DE" w:rsidRPr="00FD61F4">
        <w:rPr>
          <w:rFonts w:cs="Arial"/>
          <w:sz w:val="22"/>
          <w:szCs w:val="22"/>
          <w:lang w:val="en-AU"/>
        </w:rPr>
        <w:t xml:space="preserve"> commonly known as </w:t>
      </w:r>
      <w:r w:rsidR="00DA79A7" w:rsidRPr="00FD61F4">
        <w:rPr>
          <w:rFonts w:cs="Arial"/>
          <w:sz w:val="22"/>
          <w:szCs w:val="22"/>
          <w:lang w:val="en-AU"/>
        </w:rPr>
        <w:t>351 Oran Park Drive</w:t>
      </w:r>
      <w:r w:rsidR="00531202" w:rsidRPr="00FD61F4">
        <w:rPr>
          <w:rFonts w:cs="Arial"/>
          <w:sz w:val="22"/>
          <w:szCs w:val="22"/>
          <w:lang w:val="en-AU"/>
        </w:rPr>
        <w:t>, Oran Park</w:t>
      </w:r>
      <w:r w:rsidR="000C7D0D" w:rsidRPr="00FD61F4">
        <w:rPr>
          <w:rFonts w:cs="Arial"/>
          <w:sz w:val="22"/>
          <w:szCs w:val="22"/>
          <w:lang w:val="en-AU"/>
        </w:rPr>
        <w:t xml:space="preserve"> and </w:t>
      </w:r>
      <w:r w:rsidR="00531202" w:rsidRPr="00FD61F4">
        <w:rPr>
          <w:rFonts w:cs="Arial"/>
          <w:sz w:val="22"/>
          <w:szCs w:val="22"/>
          <w:lang w:val="en-AU"/>
        </w:rPr>
        <w:t>is</w:t>
      </w:r>
      <w:r w:rsidR="00AD0895" w:rsidRPr="00FD61F4">
        <w:rPr>
          <w:rFonts w:cs="Arial"/>
          <w:sz w:val="22"/>
          <w:szCs w:val="22"/>
          <w:lang w:val="en-AU"/>
        </w:rPr>
        <w:t xml:space="preserve"> legally described as l</w:t>
      </w:r>
      <w:r w:rsidRPr="00FD61F4">
        <w:rPr>
          <w:rFonts w:cs="Arial"/>
          <w:sz w:val="22"/>
          <w:szCs w:val="22"/>
          <w:lang w:val="en-AU"/>
        </w:rPr>
        <w:t>ot</w:t>
      </w:r>
      <w:r w:rsidR="00531202" w:rsidRPr="00FD61F4">
        <w:rPr>
          <w:rFonts w:cs="Arial"/>
          <w:sz w:val="22"/>
          <w:szCs w:val="22"/>
          <w:lang w:val="en-AU"/>
        </w:rPr>
        <w:t xml:space="preserve"> </w:t>
      </w:r>
      <w:r w:rsidR="00FF2A58" w:rsidRPr="00FD61F4">
        <w:rPr>
          <w:rFonts w:cs="Arial"/>
          <w:sz w:val="22"/>
          <w:szCs w:val="22"/>
          <w:lang w:val="en-AU"/>
        </w:rPr>
        <w:t>21</w:t>
      </w:r>
      <w:r w:rsidR="00F637DE" w:rsidRPr="00FD61F4">
        <w:rPr>
          <w:rFonts w:cs="Arial"/>
          <w:sz w:val="22"/>
          <w:szCs w:val="22"/>
          <w:lang w:val="en-AU"/>
        </w:rPr>
        <w:t xml:space="preserve"> </w:t>
      </w:r>
      <w:r w:rsidR="00531202" w:rsidRPr="00FD61F4">
        <w:rPr>
          <w:rFonts w:cs="Arial"/>
          <w:sz w:val="22"/>
          <w:szCs w:val="22"/>
          <w:lang w:val="en-AU"/>
        </w:rPr>
        <w:t>in</w:t>
      </w:r>
      <w:r w:rsidR="00F637DE" w:rsidRPr="00FD61F4">
        <w:rPr>
          <w:rFonts w:cs="Arial"/>
          <w:sz w:val="22"/>
          <w:szCs w:val="22"/>
          <w:lang w:val="en-AU"/>
        </w:rPr>
        <w:t xml:space="preserve"> DP </w:t>
      </w:r>
      <w:r w:rsidR="00531202" w:rsidRPr="00FD61F4">
        <w:rPr>
          <w:rFonts w:cs="Arial"/>
          <w:sz w:val="22"/>
          <w:szCs w:val="22"/>
          <w:lang w:val="en-AU"/>
        </w:rPr>
        <w:t>270899</w:t>
      </w:r>
      <w:r w:rsidR="00FF2A58" w:rsidRPr="00FD61F4">
        <w:rPr>
          <w:rFonts w:cs="Arial"/>
          <w:sz w:val="22"/>
          <w:szCs w:val="22"/>
          <w:lang w:val="en-AU"/>
        </w:rPr>
        <w:t>.</w:t>
      </w:r>
      <w:r w:rsidR="007650D8" w:rsidRPr="00FD61F4">
        <w:rPr>
          <w:rFonts w:cs="Arial"/>
          <w:sz w:val="22"/>
          <w:szCs w:val="22"/>
          <w:lang w:val="en-AU"/>
        </w:rPr>
        <w:t xml:space="preserve"> </w:t>
      </w:r>
      <w:r w:rsidR="00ED3500" w:rsidRPr="00FD61F4">
        <w:rPr>
          <w:rFonts w:cs="Arial"/>
          <w:sz w:val="22"/>
          <w:szCs w:val="22"/>
          <w:lang w:val="en-AU"/>
        </w:rPr>
        <w:t xml:space="preserve">The subject site has </w:t>
      </w:r>
      <w:r w:rsidR="007650D8" w:rsidRPr="00FD61F4">
        <w:rPr>
          <w:rFonts w:cs="Arial"/>
          <w:sz w:val="22"/>
          <w:szCs w:val="22"/>
          <w:lang w:val="en-AU"/>
        </w:rPr>
        <w:t>an area of 12.13 hectares</w:t>
      </w:r>
      <w:r w:rsidR="00ED3500" w:rsidRPr="00FD61F4">
        <w:rPr>
          <w:rFonts w:cs="Arial"/>
          <w:sz w:val="22"/>
          <w:szCs w:val="22"/>
          <w:lang w:val="en-AU"/>
        </w:rPr>
        <w:t>,</w:t>
      </w:r>
      <w:r w:rsidR="007650D8" w:rsidRPr="00FD61F4">
        <w:rPr>
          <w:rFonts w:cs="Arial"/>
          <w:sz w:val="22"/>
          <w:szCs w:val="22"/>
          <w:lang w:val="en-AU"/>
        </w:rPr>
        <w:t xml:space="preserve"> has frontages to three four-lane sub arterial roads </w:t>
      </w:r>
      <w:r w:rsidR="00434AFB" w:rsidRPr="00FD61F4">
        <w:rPr>
          <w:rFonts w:cs="Arial"/>
          <w:sz w:val="22"/>
          <w:szCs w:val="22"/>
          <w:lang w:val="en-AU"/>
        </w:rPr>
        <w:t>(</w:t>
      </w:r>
      <w:r w:rsidR="007650D8" w:rsidRPr="00FD61F4">
        <w:rPr>
          <w:rFonts w:cs="Arial"/>
          <w:sz w:val="22"/>
          <w:szCs w:val="22"/>
          <w:lang w:val="en-AU"/>
        </w:rPr>
        <w:t>Dick Johnson Drive, Peter Brock Drive and Oran Park Drive</w:t>
      </w:r>
      <w:r w:rsidR="00434AFB" w:rsidRPr="00FD61F4">
        <w:rPr>
          <w:rFonts w:cs="Arial"/>
          <w:sz w:val="22"/>
          <w:szCs w:val="22"/>
          <w:lang w:val="en-AU"/>
        </w:rPr>
        <w:t>), and contains Stages 1 and 3A of the Oran Park Podium.</w:t>
      </w:r>
    </w:p>
    <w:p w14:paraId="2EC2F067" w14:textId="77777777" w:rsidR="00434AFB" w:rsidRPr="00FD61F4" w:rsidRDefault="00434AFB" w:rsidP="0025756F">
      <w:pPr>
        <w:jc w:val="both"/>
        <w:rPr>
          <w:rFonts w:cs="Arial"/>
          <w:sz w:val="22"/>
          <w:szCs w:val="22"/>
          <w:lang w:val="en-AU"/>
        </w:rPr>
      </w:pPr>
    </w:p>
    <w:p w14:paraId="560D91B4" w14:textId="4A22999B" w:rsidR="00434AFB" w:rsidRPr="00FD61F4" w:rsidRDefault="00434AFB" w:rsidP="0025756F">
      <w:pPr>
        <w:jc w:val="both"/>
        <w:rPr>
          <w:rFonts w:cs="Arial"/>
          <w:sz w:val="22"/>
          <w:szCs w:val="22"/>
          <w:lang w:val="en-AU"/>
        </w:rPr>
      </w:pPr>
      <w:r w:rsidRPr="00FD61F4">
        <w:rPr>
          <w:rFonts w:cs="Arial"/>
          <w:sz w:val="22"/>
          <w:szCs w:val="22"/>
          <w:lang w:val="en-AU"/>
        </w:rPr>
        <w:t xml:space="preserve">The development area of the proposed Stage 3B of the Oran Park Podium (outlined in blue above) has a footprint of approximately 0.88 hectares. The development area is bordered by the existing Stage 1 retail centre to the southwest, approved Stage 2 </w:t>
      </w:r>
      <w:r w:rsidR="000E02DC" w:rsidRPr="00FD61F4">
        <w:rPr>
          <w:rFonts w:cs="Arial"/>
          <w:sz w:val="22"/>
          <w:szCs w:val="22"/>
          <w:lang w:val="en-AU"/>
        </w:rPr>
        <w:t xml:space="preserve">retail </w:t>
      </w:r>
      <w:r w:rsidR="000E02DC">
        <w:rPr>
          <w:rFonts w:cs="Arial"/>
          <w:sz w:val="22"/>
          <w:szCs w:val="22"/>
          <w:lang w:val="en-AU"/>
        </w:rPr>
        <w:t>development</w:t>
      </w:r>
      <w:r w:rsidR="000E02DC" w:rsidRPr="00FD61F4">
        <w:rPr>
          <w:rFonts w:cs="Arial"/>
          <w:sz w:val="22"/>
          <w:szCs w:val="22"/>
          <w:lang w:val="en-AU"/>
        </w:rPr>
        <w:t xml:space="preserve"> </w:t>
      </w:r>
      <w:r w:rsidRPr="00FD61F4">
        <w:rPr>
          <w:rFonts w:cs="Arial"/>
          <w:sz w:val="22"/>
          <w:szCs w:val="22"/>
          <w:lang w:val="en-AU"/>
        </w:rPr>
        <w:t>to the south</w:t>
      </w:r>
      <w:r w:rsidR="00A74554" w:rsidRPr="00FD61F4">
        <w:rPr>
          <w:rFonts w:cs="Arial"/>
          <w:sz w:val="22"/>
          <w:szCs w:val="22"/>
          <w:lang w:val="en-AU"/>
        </w:rPr>
        <w:t xml:space="preserve"> (construction yet to </w:t>
      </w:r>
      <w:r w:rsidR="000E02DC">
        <w:rPr>
          <w:rFonts w:cs="Arial"/>
          <w:sz w:val="22"/>
          <w:szCs w:val="22"/>
          <w:lang w:val="en-AU"/>
        </w:rPr>
        <w:t>commence</w:t>
      </w:r>
      <w:r w:rsidR="00A74554" w:rsidRPr="00FD61F4">
        <w:rPr>
          <w:rFonts w:cs="Arial"/>
          <w:sz w:val="22"/>
          <w:szCs w:val="22"/>
          <w:lang w:val="en-AU"/>
        </w:rPr>
        <w:t>)</w:t>
      </w:r>
      <w:r w:rsidRPr="00FD61F4">
        <w:rPr>
          <w:rFonts w:cs="Arial"/>
          <w:sz w:val="22"/>
          <w:szCs w:val="22"/>
          <w:lang w:val="en-AU"/>
        </w:rPr>
        <w:t>, Stage 3A retail development to the west (under construction), the Town Park to the east and future Stage 4 &amp; 5 (not yet lodged) development area to the north.</w:t>
      </w:r>
    </w:p>
    <w:p w14:paraId="628F0469" w14:textId="77777777" w:rsidR="007650D8" w:rsidRPr="00FD61F4" w:rsidRDefault="007650D8" w:rsidP="0025756F">
      <w:pPr>
        <w:jc w:val="both"/>
        <w:rPr>
          <w:rFonts w:cs="Arial"/>
          <w:sz w:val="22"/>
          <w:szCs w:val="22"/>
          <w:lang w:val="en-AU"/>
        </w:rPr>
      </w:pPr>
    </w:p>
    <w:p w14:paraId="3A946DD9" w14:textId="1E2B4CB2" w:rsidR="00085367" w:rsidRPr="00FD61F4" w:rsidRDefault="00085367" w:rsidP="00085367">
      <w:pPr>
        <w:jc w:val="both"/>
        <w:rPr>
          <w:rFonts w:cs="Arial"/>
          <w:sz w:val="22"/>
          <w:szCs w:val="22"/>
          <w:lang w:val="en-AU"/>
        </w:rPr>
      </w:pPr>
      <w:r w:rsidRPr="00FD61F4">
        <w:rPr>
          <w:rFonts w:cs="Arial"/>
          <w:sz w:val="22"/>
          <w:szCs w:val="22"/>
          <w:lang w:val="en-AU"/>
        </w:rPr>
        <w:t xml:space="preserve">The development site is zoned B2 Local Centre under </w:t>
      </w:r>
      <w:r w:rsidRPr="00FD61F4">
        <w:rPr>
          <w:rFonts w:cs="Arial"/>
          <w:i/>
          <w:sz w:val="22"/>
          <w:szCs w:val="22"/>
          <w:lang w:val="en-AU"/>
        </w:rPr>
        <w:t xml:space="preserve">State Environmental Planning Policy (Sydney Region Growth Centres) 2006 – Appendix 2 Oran Park &amp; Turner Road Precinct Plan </w:t>
      </w:r>
      <w:r w:rsidRPr="00FD61F4">
        <w:rPr>
          <w:rFonts w:cs="Arial"/>
          <w:sz w:val="22"/>
          <w:szCs w:val="22"/>
          <w:lang w:val="en-AU"/>
        </w:rPr>
        <w:t>(the Growth Centres SEPP).</w:t>
      </w:r>
    </w:p>
    <w:p w14:paraId="6B46F8DE" w14:textId="77777777" w:rsidR="00085367" w:rsidRPr="00FD61F4" w:rsidRDefault="00085367" w:rsidP="00085367">
      <w:pPr>
        <w:jc w:val="both"/>
        <w:rPr>
          <w:rFonts w:cs="Arial"/>
          <w:sz w:val="22"/>
          <w:szCs w:val="22"/>
          <w:lang w:val="en-AU"/>
        </w:rPr>
      </w:pPr>
    </w:p>
    <w:p w14:paraId="608660B3" w14:textId="460E58DE" w:rsidR="00A91A8D" w:rsidRPr="00FD61F4" w:rsidRDefault="00085367" w:rsidP="00A91A8D">
      <w:pPr>
        <w:jc w:val="both"/>
        <w:rPr>
          <w:rFonts w:cs="Arial"/>
          <w:sz w:val="22"/>
          <w:szCs w:val="22"/>
          <w:lang w:val="en-AU"/>
        </w:rPr>
      </w:pPr>
      <w:r w:rsidRPr="00FD61F4">
        <w:rPr>
          <w:rFonts w:cs="Arial"/>
          <w:sz w:val="22"/>
          <w:szCs w:val="22"/>
          <w:lang w:val="en-AU"/>
        </w:rPr>
        <w:t xml:space="preserve">The site has been subject to earthworks as part of previous bulk earthwork approvals undertaken over the broader Town Centre and adjoining residential areas. As a result, the land is generally flat, with a slight grade from south to north to accommodate site drainage. The site is vacant and generally clear of vegetation. </w:t>
      </w:r>
    </w:p>
    <w:p w14:paraId="49946C72" w14:textId="73A8B7C1" w:rsidR="002B4A18" w:rsidRPr="00FD61F4" w:rsidRDefault="002B4A18">
      <w:pPr>
        <w:rPr>
          <w:lang w:val="en-AU"/>
        </w:rPr>
      </w:pPr>
      <w:r w:rsidRPr="00FD61F4">
        <w:rPr>
          <w:lang w:val="en-AU"/>
        </w:rPr>
        <w:br w:type="page"/>
      </w:r>
    </w:p>
    <w:p w14:paraId="195447A0" w14:textId="31DEC0BA" w:rsidR="006109EB" w:rsidRPr="00FD61F4" w:rsidRDefault="006109EB" w:rsidP="006109EB">
      <w:pPr>
        <w:pStyle w:val="ICHeading3"/>
        <w:spacing w:before="0" w:after="0"/>
        <w:rPr>
          <w:lang w:val="en-AU"/>
        </w:rPr>
      </w:pPr>
      <w:r w:rsidRPr="00FD61F4">
        <w:rPr>
          <w:lang w:val="en-AU"/>
        </w:rPr>
        <w:lastRenderedPageBreak/>
        <w:t>Zoning Plan</w:t>
      </w:r>
    </w:p>
    <w:p w14:paraId="247C0C51" w14:textId="77777777" w:rsidR="00B51796" w:rsidRPr="00FD61F4" w:rsidRDefault="00B51796" w:rsidP="0025756F">
      <w:pPr>
        <w:jc w:val="both"/>
        <w:rPr>
          <w:rFonts w:cs="Arial"/>
          <w:b/>
          <w:color w:val="000080"/>
          <w:sz w:val="22"/>
          <w:szCs w:val="22"/>
          <w:u w:val="single"/>
          <w:lang w:val="en-AU"/>
        </w:rPr>
      </w:pPr>
    </w:p>
    <w:p w14:paraId="45F13958" w14:textId="120311E7" w:rsidR="00B51796" w:rsidRPr="00FD61F4" w:rsidRDefault="00420F23" w:rsidP="0025756F">
      <w:pPr>
        <w:jc w:val="both"/>
        <w:rPr>
          <w:rFonts w:cs="Arial"/>
          <w:b/>
          <w:color w:val="000080"/>
          <w:sz w:val="22"/>
          <w:szCs w:val="22"/>
          <w:u w:val="single"/>
          <w:lang w:val="en-AU"/>
        </w:rPr>
      </w:pPr>
      <w:r>
        <w:rPr>
          <w:rFonts w:cs="Arial"/>
          <w:b/>
          <w:sz w:val="28"/>
          <w:szCs w:val="28"/>
          <w:lang w:val="en-AU"/>
        </w:rPr>
        <w:pict w14:anchorId="73FC84D8">
          <v:shape id="Freeform 4" o:spid="_x0000_s1034" style="position:absolute;left:0;text-align:left;margin-left:193.65pt;margin-top:109.65pt;width:26.5pt;height:50.25pt;z-index:251659264;visibility:visible;mso-wrap-style:square;mso-wrap-distance-left:9pt;mso-wrap-distance-top:0;mso-wrap-distance-right:9pt;mso-wrap-distance-bottom:0;mso-position-horizontal-relative:text;mso-position-vertical-relative:text;mso-width-relative:page;mso-height-relative:page;v-text-anchor:top" coordsize="1384,2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" path="m,2627r889,l1384,1094,1384,,889,r,1103l10,1103,,2627xe" filled="f" strokecolor="#0070c0" strokeweight="3pt">
            <v:path arrowok="t" o:connecttype="custom" o:connectlocs="0,1668145;564515,1668145;878840,694690;878840,0;564515,0;564515,700405;6350,700405;0,1668145" o:connectangles="0,0,0,0,0,0,0,0"/>
          </v:shape>
        </w:pict>
      </w:r>
      <w:r w:rsidR="000F1F67" w:rsidRPr="00FD61F4">
        <w:rPr>
          <w:rFonts w:cs="Arial"/>
          <w:b/>
          <w:noProof/>
          <w:sz w:val="28"/>
          <w:szCs w:val="28"/>
          <w:lang w:val="en-AU"/>
        </w:rPr>
        <w:drawing>
          <wp:anchor distT="0" distB="0" distL="114300" distR="114300" simplePos="0" relativeHeight="251658240" behindDoc="0" locked="0" layoutInCell="1" allowOverlap="1" wp14:anchorId="0F80DE48" wp14:editId="4AA3670B">
            <wp:simplePos x="0" y="0"/>
            <wp:positionH relativeFrom="column">
              <wp:posOffset>127645</wp:posOffset>
            </wp:positionH>
            <wp:positionV relativeFrom="paragraph">
              <wp:posOffset>3029462</wp:posOffset>
            </wp:positionV>
            <wp:extent cx="1464382" cy="60050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64382" cy="600502"/>
                    </a:xfrm>
                    <a:prstGeom prst="rect">
                      <a:avLst/>
                    </a:prstGeom>
                  </pic:spPr>
                </pic:pic>
              </a:graphicData>
            </a:graphic>
            <wp14:sizeRelH relativeFrom="page">
              <wp14:pctWidth>0</wp14:pctWidth>
            </wp14:sizeRelH>
            <wp14:sizeRelV relativeFrom="page">
              <wp14:pctHeight>0</wp14:pctHeight>
            </wp14:sizeRelV>
          </wp:anchor>
        </w:drawing>
      </w:r>
      <w:r w:rsidR="000F1F67" w:rsidRPr="00FD61F4">
        <w:rPr>
          <w:rFonts w:cs="Arial"/>
          <w:b/>
          <w:noProof/>
          <w:sz w:val="28"/>
          <w:szCs w:val="28"/>
          <w:lang w:val="en-AU"/>
        </w:rPr>
        <w:drawing>
          <wp:inline distT="0" distB="0" distL="0" distR="0" wp14:anchorId="1E3199D1" wp14:editId="0F2BD071">
            <wp:extent cx="5188992" cy="3669180"/>
            <wp:effectExtent l="38100" t="38100" r="12065" b="266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91637" cy="3671050"/>
                    </a:xfrm>
                    <a:prstGeom prst="rect">
                      <a:avLst/>
                    </a:prstGeom>
                    <a:noFill/>
                    <a:ln w="28575">
                      <a:solidFill>
                        <a:schemeClr val="tx1"/>
                      </a:solidFill>
                    </a:ln>
                  </pic:spPr>
                </pic:pic>
              </a:graphicData>
            </a:graphic>
          </wp:inline>
        </w:drawing>
      </w:r>
    </w:p>
    <w:p w14:paraId="70601F60" w14:textId="7F29554B" w:rsidR="002F41E5" w:rsidRPr="00FD61F4" w:rsidRDefault="002F41E5" w:rsidP="002F41E5">
      <w:pPr>
        <w:jc w:val="both"/>
        <w:rPr>
          <w:rFonts w:cs="Arial"/>
          <w:i/>
          <w:iCs/>
          <w:sz w:val="18"/>
          <w:szCs w:val="18"/>
          <w:lang w:val="en-AU"/>
        </w:rPr>
      </w:pPr>
      <w:r w:rsidRPr="00FD61F4">
        <w:rPr>
          <w:rFonts w:cs="Arial"/>
          <w:i/>
          <w:iCs/>
          <w:sz w:val="18"/>
          <w:szCs w:val="18"/>
          <w:lang w:val="en-AU"/>
        </w:rPr>
        <w:t xml:space="preserve">Figure </w:t>
      </w:r>
      <w:r w:rsidR="002B4A18" w:rsidRPr="00FD61F4">
        <w:rPr>
          <w:rFonts w:cs="Arial"/>
          <w:i/>
          <w:iCs/>
          <w:sz w:val="18"/>
          <w:szCs w:val="18"/>
          <w:lang w:val="en-AU"/>
        </w:rPr>
        <w:t>2</w:t>
      </w:r>
      <w:r w:rsidRPr="00FD61F4">
        <w:rPr>
          <w:rFonts w:cs="Arial"/>
          <w:i/>
          <w:iCs/>
          <w:sz w:val="18"/>
          <w:szCs w:val="18"/>
          <w:lang w:val="en-AU"/>
        </w:rPr>
        <w:t>: Zoning map showing development footprint of the proposed development outlined in blue.</w:t>
      </w:r>
    </w:p>
    <w:p w14:paraId="3535EA09" w14:textId="77777777" w:rsidR="002F41E5" w:rsidRPr="00FD61F4" w:rsidRDefault="002F41E5" w:rsidP="0025756F">
      <w:pPr>
        <w:jc w:val="both"/>
        <w:rPr>
          <w:rFonts w:cs="Arial"/>
          <w:b/>
          <w:color w:val="000080"/>
          <w:sz w:val="22"/>
          <w:szCs w:val="22"/>
          <w:u w:val="single"/>
          <w:lang w:val="en-AU"/>
        </w:rPr>
      </w:pPr>
    </w:p>
    <w:p w14:paraId="3CCE6C94" w14:textId="17A7A8B2" w:rsidR="00B51796" w:rsidRPr="00FD61F4" w:rsidRDefault="00B51796" w:rsidP="00B51796">
      <w:pPr>
        <w:tabs>
          <w:tab w:val="left" w:pos="0"/>
          <w:tab w:val="left" w:pos="9540"/>
        </w:tabs>
        <w:autoSpaceDE w:val="0"/>
        <w:autoSpaceDN w:val="0"/>
        <w:adjustRightInd w:val="0"/>
        <w:spacing w:line="240" w:lineRule="atLeast"/>
        <w:jc w:val="both"/>
        <w:rPr>
          <w:rFonts w:cs="Arial"/>
          <w:b/>
          <w:color w:val="0088CE"/>
          <w:sz w:val="22"/>
          <w:szCs w:val="22"/>
          <w:u w:val="single"/>
          <w:lang w:val="en-AU"/>
        </w:rPr>
      </w:pPr>
      <w:r w:rsidRPr="00FD61F4">
        <w:rPr>
          <w:rFonts w:cs="Arial"/>
          <w:b/>
          <w:color w:val="0088CE"/>
          <w:sz w:val="22"/>
          <w:szCs w:val="22"/>
          <w:u w:val="single"/>
          <w:lang w:val="en-AU"/>
        </w:rPr>
        <w:t>AREA MASTER PLAN</w:t>
      </w:r>
    </w:p>
    <w:p w14:paraId="56282F26" w14:textId="77777777" w:rsidR="00B51796" w:rsidRPr="00FD61F4" w:rsidRDefault="00B51796" w:rsidP="0025756F">
      <w:pPr>
        <w:jc w:val="both"/>
        <w:rPr>
          <w:rFonts w:cs="Arial"/>
          <w:b/>
          <w:color w:val="000080"/>
          <w:sz w:val="22"/>
          <w:szCs w:val="22"/>
          <w:u w:val="single"/>
          <w:lang w:val="en-AU"/>
        </w:rPr>
      </w:pPr>
    </w:p>
    <w:p w14:paraId="5EA5A649" w14:textId="3D95AB3B" w:rsidR="00B51796" w:rsidRPr="00FD61F4" w:rsidRDefault="00420F23" w:rsidP="0025756F">
      <w:pPr>
        <w:jc w:val="both"/>
        <w:rPr>
          <w:rFonts w:cs="Arial"/>
          <w:b/>
          <w:color w:val="000080"/>
          <w:sz w:val="22"/>
          <w:szCs w:val="22"/>
          <w:u w:val="single"/>
          <w:lang w:val="en-AU"/>
        </w:rPr>
      </w:pPr>
      <w:r>
        <w:rPr>
          <w:rFonts w:cs="Arial"/>
          <w:b/>
          <w:color w:val="000080"/>
          <w:sz w:val="22"/>
          <w:szCs w:val="22"/>
          <w:lang w:val="en-AU"/>
        </w:rPr>
        <w:pict w14:anchorId="73FC84D8">
          <v:shape id="_x0000_s1035" style="position:absolute;left:0;text-align:left;margin-left:138.05pt;margin-top:72.4pt;width:29.9pt;height:56.7pt;z-index:251660288;visibility:visible;mso-wrap-style:square;mso-wrap-distance-left:9pt;mso-wrap-distance-top:0;mso-wrap-distance-right:9pt;mso-wrap-distance-bottom:0;mso-position-horizontal-relative:text;mso-position-vertical-relative:text;mso-width-relative:page;mso-height-relative:page;v-text-anchor:top" coordsize="1384,2627" path="m,2627r889,l1384,1094,1384,,889,r,1103l10,1103,,2627xe" filled="f" strokecolor="#0070c0" strokeweight="3pt">
            <v:stroke opacity=".5"/>
            <v:path arrowok="t" o:connecttype="custom" o:connectlocs="0,1668145;564515,1668145;878840,694690;878840,0;564515,0;564515,700405;6350,700405;0,1668145" o:connectangles="0,0,0,0,0,0,0,0"/>
          </v:shape>
        </w:pict>
      </w:r>
      <w:r w:rsidR="00084808" w:rsidRPr="00FD61F4">
        <w:rPr>
          <w:rFonts w:cs="Arial"/>
          <w:b/>
          <w:noProof/>
          <w:color w:val="000080"/>
          <w:sz w:val="22"/>
          <w:szCs w:val="22"/>
          <w:lang w:val="en-AU"/>
        </w:rPr>
        <w:drawing>
          <wp:inline distT="0" distB="0" distL="0" distR="0" wp14:anchorId="00C14FAA" wp14:editId="7D1CAF45">
            <wp:extent cx="5201810" cy="2902571"/>
            <wp:effectExtent l="38100" t="38100" r="18415" b="12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884" t="2265" r="486" b="1392"/>
                    <a:stretch/>
                  </pic:blipFill>
                  <pic:spPr bwMode="auto">
                    <a:xfrm>
                      <a:off x="0" y="0"/>
                      <a:ext cx="5211992" cy="2908252"/>
                    </a:xfrm>
                    <a:prstGeom prst="rect">
                      <a:avLst/>
                    </a:prstGeom>
                    <a:ln w="28575">
                      <a:solidFill>
                        <a:schemeClr val="tx1"/>
                      </a:solidFill>
                    </a:ln>
                    <a:extLst>
                      <a:ext uri="{53640926-AAD7-44D8-BBD7-CCE9431645EC}">
                        <a14:shadowObscured xmlns:a14="http://schemas.microsoft.com/office/drawing/2010/main"/>
                      </a:ext>
                    </a:extLst>
                  </pic:spPr>
                </pic:pic>
              </a:graphicData>
            </a:graphic>
          </wp:inline>
        </w:drawing>
      </w:r>
    </w:p>
    <w:p w14:paraId="5E044694" w14:textId="2FBEE0C4" w:rsidR="00E77836" w:rsidRPr="00420F23" w:rsidRDefault="002F41E5">
      <w:pPr>
        <w:jc w:val="both"/>
        <w:rPr>
          <w:rFonts w:cs="Arial"/>
          <w:i/>
          <w:iCs/>
          <w:sz w:val="18"/>
          <w:szCs w:val="18"/>
          <w:lang w:val="en-AU"/>
        </w:rPr>
      </w:pPr>
      <w:r w:rsidRPr="00FD61F4">
        <w:rPr>
          <w:rFonts w:cs="Arial"/>
          <w:i/>
          <w:iCs/>
          <w:sz w:val="18"/>
          <w:szCs w:val="18"/>
          <w:lang w:val="en-AU"/>
        </w:rPr>
        <w:t xml:space="preserve">Figure </w:t>
      </w:r>
      <w:r w:rsidR="002B4A18" w:rsidRPr="00FD61F4">
        <w:rPr>
          <w:rFonts w:cs="Arial"/>
          <w:i/>
          <w:iCs/>
          <w:sz w:val="18"/>
          <w:szCs w:val="18"/>
          <w:lang w:val="en-AU"/>
        </w:rPr>
        <w:t>3</w:t>
      </w:r>
      <w:r w:rsidRPr="00FD61F4">
        <w:rPr>
          <w:rFonts w:cs="Arial"/>
          <w:i/>
          <w:iCs/>
          <w:sz w:val="18"/>
          <w:szCs w:val="18"/>
          <w:lang w:val="en-AU"/>
        </w:rPr>
        <w:t>: Extract from Figure 50 of the Oran Park DCP showing the town centre structure</w:t>
      </w:r>
      <w:r w:rsidR="002B4A18" w:rsidRPr="00FD61F4">
        <w:rPr>
          <w:rFonts w:cs="Arial"/>
          <w:i/>
          <w:iCs/>
          <w:sz w:val="18"/>
          <w:szCs w:val="18"/>
          <w:lang w:val="en-AU"/>
        </w:rPr>
        <w:t xml:space="preserve"> with development footprint of the proposed development outlined in blue.</w:t>
      </w:r>
    </w:p>
    <w:p w14:paraId="4272D6B3" w14:textId="77777777" w:rsidR="00420F23" w:rsidRDefault="00420F23">
      <w:pPr>
        <w:rPr>
          <w:rFonts w:cs="Arial"/>
          <w:b/>
          <w:color w:val="0088CE"/>
          <w:sz w:val="22"/>
          <w:szCs w:val="22"/>
          <w:u w:val="single"/>
          <w:lang w:val="en-AU"/>
        </w:rPr>
      </w:pPr>
      <w:r>
        <w:rPr>
          <w:rFonts w:cs="Arial"/>
          <w:b/>
          <w:color w:val="0088CE"/>
          <w:sz w:val="22"/>
          <w:szCs w:val="22"/>
          <w:u w:val="single"/>
          <w:lang w:val="en-AU"/>
        </w:rPr>
        <w:br w:type="page"/>
      </w:r>
    </w:p>
    <w:p w14:paraId="72271E45" w14:textId="48C180B1" w:rsidR="009259B7" w:rsidRPr="00FD61F4" w:rsidRDefault="009259B7" w:rsidP="0025756F">
      <w:pPr>
        <w:jc w:val="both"/>
        <w:rPr>
          <w:rFonts w:cs="Arial"/>
          <w:b/>
          <w:color w:val="0088CE"/>
          <w:sz w:val="22"/>
          <w:szCs w:val="22"/>
          <w:u w:val="single"/>
          <w:lang w:val="en-AU"/>
        </w:rPr>
      </w:pPr>
      <w:r w:rsidRPr="00FD61F4">
        <w:rPr>
          <w:rFonts w:cs="Arial"/>
          <w:b/>
          <w:color w:val="0088CE"/>
          <w:sz w:val="22"/>
          <w:szCs w:val="22"/>
          <w:u w:val="single"/>
          <w:lang w:val="en-AU"/>
        </w:rPr>
        <w:lastRenderedPageBreak/>
        <w:t>HISTORY</w:t>
      </w:r>
    </w:p>
    <w:p w14:paraId="61C13181" w14:textId="77777777" w:rsidR="009259B7" w:rsidRPr="00FD61F4" w:rsidRDefault="009259B7" w:rsidP="0025756F">
      <w:pPr>
        <w:jc w:val="both"/>
        <w:rPr>
          <w:rFonts w:cs="Arial"/>
          <w:b/>
          <w:sz w:val="22"/>
          <w:szCs w:val="22"/>
          <w:u w:val="single"/>
          <w:lang w:val="en-AU"/>
        </w:rPr>
      </w:pPr>
    </w:p>
    <w:p w14:paraId="4B950631" w14:textId="77777777" w:rsidR="00E808E8" w:rsidRPr="00FD61F4" w:rsidRDefault="00E808E8" w:rsidP="0025756F">
      <w:pPr>
        <w:jc w:val="both"/>
        <w:rPr>
          <w:rFonts w:cs="Arial"/>
          <w:sz w:val="22"/>
          <w:szCs w:val="22"/>
          <w:lang w:val="en-AU"/>
        </w:rPr>
      </w:pPr>
      <w:r w:rsidRPr="00FD61F4">
        <w:rPr>
          <w:rFonts w:cs="Arial"/>
          <w:sz w:val="22"/>
          <w:szCs w:val="22"/>
          <w:lang w:val="en-AU"/>
        </w:rPr>
        <w:t>The relevant development history of the site is summarised in the following table:</w:t>
      </w:r>
    </w:p>
    <w:p w14:paraId="2F1B67F5" w14:textId="77777777" w:rsidR="00E808E8" w:rsidRPr="00FD61F4" w:rsidRDefault="00E808E8" w:rsidP="0025756F">
      <w:pPr>
        <w:jc w:val="both"/>
        <w:rPr>
          <w:rFonts w:cs="Arial"/>
          <w:sz w:val="22"/>
          <w:szCs w:val="22"/>
          <w:lang w:val="en-AU"/>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096"/>
      </w:tblGrid>
      <w:tr w:rsidR="00FA1225" w:rsidRPr="00FD61F4" w14:paraId="16B10050" w14:textId="77777777" w:rsidTr="00A94DB6">
        <w:trPr>
          <w:trHeight w:val="208"/>
        </w:trPr>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14:paraId="496FF9E5" w14:textId="77777777" w:rsidR="00B259F5" w:rsidRPr="00FD61F4" w:rsidRDefault="00B259F5" w:rsidP="00E62143">
            <w:pPr>
              <w:spacing w:before="60" w:after="60"/>
              <w:jc w:val="both"/>
              <w:rPr>
                <w:rFonts w:cs="Arial"/>
                <w:b/>
                <w:sz w:val="22"/>
                <w:szCs w:val="22"/>
                <w:lang w:val="en-AU"/>
              </w:rPr>
            </w:pPr>
            <w:r w:rsidRPr="00FD61F4">
              <w:rPr>
                <w:rFonts w:cs="Arial"/>
                <w:b/>
                <w:sz w:val="22"/>
                <w:szCs w:val="22"/>
                <w:lang w:val="en-AU"/>
              </w:rPr>
              <w:t>Date</w:t>
            </w:r>
          </w:p>
        </w:tc>
        <w:tc>
          <w:tcPr>
            <w:tcW w:w="6096" w:type="dxa"/>
            <w:tcBorders>
              <w:top w:val="single" w:sz="4" w:space="0" w:color="auto"/>
              <w:left w:val="single" w:sz="4" w:space="0" w:color="auto"/>
              <w:bottom w:val="single" w:sz="4" w:space="0" w:color="auto"/>
              <w:right w:val="single" w:sz="4" w:space="0" w:color="auto"/>
            </w:tcBorders>
            <w:shd w:val="clear" w:color="auto" w:fill="D9D9D9"/>
            <w:vAlign w:val="center"/>
          </w:tcPr>
          <w:p w14:paraId="67D2A280" w14:textId="77777777" w:rsidR="00B259F5" w:rsidRPr="00FD61F4" w:rsidRDefault="00B259F5" w:rsidP="00E62143">
            <w:pPr>
              <w:spacing w:before="60" w:after="60"/>
              <w:jc w:val="both"/>
              <w:rPr>
                <w:rFonts w:cs="Arial"/>
                <w:b/>
                <w:sz w:val="22"/>
                <w:szCs w:val="22"/>
                <w:lang w:val="en-AU"/>
              </w:rPr>
            </w:pPr>
            <w:r w:rsidRPr="00FD61F4">
              <w:rPr>
                <w:rFonts w:cs="Arial"/>
                <w:b/>
                <w:sz w:val="22"/>
                <w:szCs w:val="22"/>
                <w:lang w:val="en-AU"/>
              </w:rPr>
              <w:t>Development</w:t>
            </w:r>
          </w:p>
        </w:tc>
      </w:tr>
      <w:tr w:rsidR="00FA1225" w:rsidRPr="00FD61F4" w14:paraId="36B8FD83" w14:textId="77777777"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0EC0903" w14:textId="1F2166BF" w:rsidR="003A7F8C" w:rsidRPr="00FD61F4" w:rsidRDefault="003A7F8C" w:rsidP="00E62143">
            <w:pPr>
              <w:spacing w:before="60" w:after="60"/>
              <w:jc w:val="both"/>
              <w:rPr>
                <w:rFonts w:cs="Arial"/>
                <w:sz w:val="22"/>
                <w:szCs w:val="22"/>
                <w:lang w:val="en-AU"/>
              </w:rPr>
            </w:pPr>
            <w:r w:rsidRPr="00FD61F4">
              <w:rPr>
                <w:rFonts w:cs="Arial"/>
                <w:sz w:val="22"/>
                <w:szCs w:val="22"/>
                <w:lang w:val="en-AU"/>
              </w:rPr>
              <w:t>24 May 2012</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A227396" w14:textId="07CAEB2B" w:rsidR="003A7F8C" w:rsidRPr="00FD61F4" w:rsidRDefault="003A7F8C" w:rsidP="00E62143">
            <w:pPr>
              <w:spacing w:before="60" w:after="60"/>
              <w:jc w:val="both"/>
              <w:rPr>
                <w:rFonts w:cs="Arial"/>
                <w:sz w:val="22"/>
                <w:szCs w:val="22"/>
                <w:lang w:val="en-AU"/>
              </w:rPr>
            </w:pPr>
            <w:r w:rsidRPr="00FD61F4">
              <w:rPr>
                <w:rFonts w:cs="Arial"/>
                <w:sz w:val="22"/>
                <w:szCs w:val="22"/>
                <w:lang w:val="en-AU"/>
              </w:rPr>
              <w:t>Approval of DA/2012/265/1 for Stage 1 of the Oran Park Podium.</w:t>
            </w:r>
          </w:p>
        </w:tc>
      </w:tr>
      <w:tr w:rsidR="00FA1225" w:rsidRPr="00FD61F4" w14:paraId="16D3ADEF" w14:textId="77777777"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806C494" w14:textId="16371A8E" w:rsidR="00FA1225" w:rsidRPr="00FD61F4" w:rsidRDefault="00FA1225" w:rsidP="00FA1225">
            <w:pPr>
              <w:spacing w:before="60" w:after="60"/>
              <w:jc w:val="both"/>
              <w:rPr>
                <w:rFonts w:cs="Arial"/>
                <w:sz w:val="22"/>
                <w:szCs w:val="22"/>
                <w:lang w:val="en-AU"/>
              </w:rPr>
            </w:pPr>
            <w:r w:rsidRPr="00FD61F4">
              <w:rPr>
                <w:rFonts w:cs="Arial"/>
                <w:sz w:val="22"/>
                <w:szCs w:val="22"/>
                <w:lang w:val="en-AU"/>
              </w:rPr>
              <w:t>12 May 2020</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6B05C59" w14:textId="722E0A1C" w:rsidR="00FA1225" w:rsidRPr="00FD61F4" w:rsidRDefault="00FA1225" w:rsidP="00FA1225">
            <w:pPr>
              <w:spacing w:before="60" w:after="60"/>
              <w:jc w:val="both"/>
              <w:rPr>
                <w:rFonts w:cs="Arial"/>
                <w:sz w:val="22"/>
                <w:szCs w:val="22"/>
                <w:lang w:val="en-AU"/>
              </w:rPr>
            </w:pPr>
            <w:r w:rsidRPr="00FD61F4">
              <w:rPr>
                <w:rFonts w:cs="Arial"/>
                <w:sz w:val="22"/>
                <w:szCs w:val="22"/>
                <w:lang w:val="en-AU"/>
              </w:rPr>
              <w:t xml:space="preserve">Approval of DA/2018/1223/1 for Stage 2 of the Oran Park Podium (construction yet to </w:t>
            </w:r>
            <w:r w:rsidR="000E02DC">
              <w:rPr>
                <w:rFonts w:cs="Arial"/>
                <w:sz w:val="22"/>
                <w:szCs w:val="22"/>
                <w:lang w:val="en-AU"/>
              </w:rPr>
              <w:t>commence</w:t>
            </w:r>
            <w:r w:rsidRPr="00FD61F4">
              <w:rPr>
                <w:rFonts w:cs="Arial"/>
                <w:sz w:val="22"/>
                <w:szCs w:val="22"/>
                <w:lang w:val="en-AU"/>
              </w:rPr>
              <w:t>).</w:t>
            </w:r>
          </w:p>
        </w:tc>
      </w:tr>
      <w:tr w:rsidR="00FA1225" w:rsidRPr="00FD61F4" w14:paraId="69EA60ED" w14:textId="77777777" w:rsidTr="00A94DB6">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3B9A098" w14:textId="2A7FECCD" w:rsidR="00FA1225" w:rsidRPr="00FD61F4" w:rsidRDefault="00FA1225" w:rsidP="00FA1225">
            <w:pPr>
              <w:spacing w:before="60" w:after="60"/>
              <w:jc w:val="both"/>
              <w:rPr>
                <w:rFonts w:cs="Arial"/>
                <w:sz w:val="22"/>
                <w:szCs w:val="22"/>
                <w:lang w:val="en-AU"/>
              </w:rPr>
            </w:pPr>
            <w:r w:rsidRPr="00FD61F4">
              <w:rPr>
                <w:rFonts w:cs="Arial"/>
                <w:sz w:val="22"/>
                <w:szCs w:val="22"/>
                <w:lang w:val="en-AU"/>
              </w:rPr>
              <w:t>23 December 2021.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352C8B4" w14:textId="08AC4D44" w:rsidR="00FA1225" w:rsidRPr="00FD61F4" w:rsidRDefault="00FA1225" w:rsidP="00FA1225">
            <w:pPr>
              <w:spacing w:before="60" w:after="60"/>
              <w:jc w:val="both"/>
              <w:rPr>
                <w:rFonts w:cs="Arial"/>
                <w:sz w:val="22"/>
                <w:szCs w:val="22"/>
                <w:lang w:val="en-AU"/>
              </w:rPr>
            </w:pPr>
            <w:r w:rsidRPr="00FD61F4">
              <w:rPr>
                <w:rFonts w:cs="Arial"/>
                <w:sz w:val="22"/>
                <w:szCs w:val="22"/>
                <w:lang w:val="en-AU"/>
              </w:rPr>
              <w:t>Approval of DA/2021/1076/1 for Stage 3A of the Oran Park Podium (construction nearing completion).</w:t>
            </w:r>
          </w:p>
        </w:tc>
      </w:tr>
    </w:tbl>
    <w:p w14:paraId="43CDD443" w14:textId="77777777" w:rsidR="00FA1225" w:rsidRPr="00FD61F4" w:rsidRDefault="00FA1225" w:rsidP="0025756F">
      <w:pPr>
        <w:tabs>
          <w:tab w:val="left" w:pos="0"/>
          <w:tab w:val="left" w:pos="9540"/>
        </w:tabs>
        <w:autoSpaceDE w:val="0"/>
        <w:autoSpaceDN w:val="0"/>
        <w:adjustRightInd w:val="0"/>
        <w:spacing w:line="240" w:lineRule="atLeast"/>
        <w:jc w:val="both"/>
        <w:rPr>
          <w:rFonts w:cs="Arial"/>
          <w:bCs/>
          <w:sz w:val="22"/>
          <w:szCs w:val="22"/>
          <w:lang w:val="en-AU"/>
        </w:rPr>
      </w:pPr>
    </w:p>
    <w:p w14:paraId="3CA89445" w14:textId="3CA93E75" w:rsidR="009259B7" w:rsidRPr="00FD61F4" w:rsidRDefault="009259B7" w:rsidP="0025756F">
      <w:pPr>
        <w:tabs>
          <w:tab w:val="left" w:pos="0"/>
          <w:tab w:val="left" w:pos="9540"/>
        </w:tabs>
        <w:autoSpaceDE w:val="0"/>
        <w:autoSpaceDN w:val="0"/>
        <w:adjustRightInd w:val="0"/>
        <w:spacing w:line="240" w:lineRule="atLeast"/>
        <w:jc w:val="both"/>
        <w:rPr>
          <w:rFonts w:cs="Arial"/>
          <w:b/>
          <w:bCs/>
          <w:color w:val="0088CE"/>
          <w:sz w:val="22"/>
          <w:szCs w:val="22"/>
          <w:u w:val="single"/>
          <w:lang w:val="en-AU"/>
        </w:rPr>
      </w:pPr>
      <w:r w:rsidRPr="00FD61F4">
        <w:rPr>
          <w:rFonts w:cs="Arial"/>
          <w:b/>
          <w:bCs/>
          <w:color w:val="0088CE"/>
          <w:sz w:val="22"/>
          <w:szCs w:val="22"/>
          <w:u w:val="single"/>
          <w:lang w:val="en-AU"/>
        </w:rPr>
        <w:t>THE PROPOSAL</w:t>
      </w:r>
    </w:p>
    <w:p w14:paraId="2A4CFF52" w14:textId="77777777" w:rsidR="009259B7" w:rsidRPr="00FD61F4"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66EBC7FA" w14:textId="0A7CEE75" w:rsidR="00E808E8" w:rsidRPr="00FD61F4" w:rsidRDefault="00673B0C" w:rsidP="0025756F">
      <w:pPr>
        <w:jc w:val="both"/>
        <w:rPr>
          <w:rFonts w:cs="Arial"/>
          <w:sz w:val="22"/>
          <w:szCs w:val="22"/>
          <w:lang w:val="en-AU"/>
        </w:rPr>
      </w:pPr>
      <w:r w:rsidRPr="00FD61F4">
        <w:rPr>
          <w:rFonts w:cs="Arial"/>
          <w:sz w:val="22"/>
          <w:szCs w:val="22"/>
          <w:lang w:val="en-AU"/>
        </w:rPr>
        <w:t>DA/20</w:t>
      </w:r>
      <w:r w:rsidR="00E830BF" w:rsidRPr="00FD61F4">
        <w:rPr>
          <w:rFonts w:cs="Arial"/>
          <w:sz w:val="22"/>
          <w:szCs w:val="22"/>
          <w:lang w:val="en-AU"/>
        </w:rPr>
        <w:t>2</w:t>
      </w:r>
      <w:r w:rsidR="006C01D4" w:rsidRPr="00FD61F4">
        <w:rPr>
          <w:rFonts w:cs="Arial"/>
          <w:sz w:val="22"/>
          <w:szCs w:val="22"/>
          <w:lang w:val="en-AU"/>
        </w:rPr>
        <w:t>3</w:t>
      </w:r>
      <w:r w:rsidR="00353AEF" w:rsidRPr="00FD61F4">
        <w:rPr>
          <w:rFonts w:cs="Arial"/>
          <w:sz w:val="22"/>
          <w:szCs w:val="22"/>
          <w:lang w:val="en-AU"/>
        </w:rPr>
        <w:t>/263</w:t>
      </w:r>
      <w:r w:rsidR="00D02154" w:rsidRPr="00FD61F4">
        <w:rPr>
          <w:rFonts w:cs="Arial"/>
          <w:sz w:val="22"/>
          <w:szCs w:val="22"/>
          <w:lang w:val="en-AU"/>
        </w:rPr>
        <w:t xml:space="preserve">/1 </w:t>
      </w:r>
      <w:r w:rsidR="00E808E8" w:rsidRPr="00FD61F4">
        <w:rPr>
          <w:rFonts w:cs="Arial"/>
          <w:sz w:val="22"/>
          <w:szCs w:val="22"/>
          <w:lang w:val="en-AU"/>
        </w:rPr>
        <w:t xml:space="preserve">seeks approval for </w:t>
      </w:r>
      <w:r w:rsidR="003A7F8C" w:rsidRPr="00FD61F4">
        <w:rPr>
          <w:rFonts w:cs="Arial"/>
          <w:sz w:val="22"/>
          <w:szCs w:val="22"/>
          <w:lang w:val="en-AU"/>
        </w:rPr>
        <w:t>Stage 3B of the Oran Park Podium</w:t>
      </w:r>
      <w:r w:rsidR="00353AEF" w:rsidRPr="00FD61F4">
        <w:rPr>
          <w:rFonts w:cs="Arial"/>
          <w:sz w:val="22"/>
          <w:szCs w:val="22"/>
          <w:lang w:val="en-AU"/>
        </w:rPr>
        <w:t>.</w:t>
      </w:r>
    </w:p>
    <w:p w14:paraId="7E639DD4" w14:textId="77777777" w:rsidR="00E808E8" w:rsidRPr="00FD61F4" w:rsidRDefault="00E808E8" w:rsidP="0025756F">
      <w:pPr>
        <w:jc w:val="both"/>
        <w:rPr>
          <w:rFonts w:cs="Arial"/>
          <w:sz w:val="22"/>
          <w:szCs w:val="22"/>
          <w:lang w:val="en-AU"/>
        </w:rPr>
      </w:pPr>
    </w:p>
    <w:p w14:paraId="4EAAD051" w14:textId="7FD48F49" w:rsidR="00E808E8" w:rsidRPr="00FD61F4" w:rsidRDefault="00E808E8" w:rsidP="0025756F">
      <w:pPr>
        <w:jc w:val="both"/>
        <w:rPr>
          <w:rFonts w:cs="Arial"/>
          <w:sz w:val="22"/>
          <w:szCs w:val="22"/>
          <w:lang w:val="en-AU"/>
        </w:rPr>
      </w:pPr>
      <w:r w:rsidRPr="00FD61F4">
        <w:rPr>
          <w:rFonts w:cs="Arial"/>
          <w:sz w:val="22"/>
          <w:szCs w:val="22"/>
          <w:lang w:val="en-AU"/>
        </w:rPr>
        <w:t>Specifically</w:t>
      </w:r>
      <w:r w:rsidR="006F073E" w:rsidRPr="00FD61F4">
        <w:rPr>
          <w:rFonts w:cs="Arial"/>
          <w:sz w:val="22"/>
          <w:szCs w:val="22"/>
          <w:lang w:val="en-AU"/>
        </w:rPr>
        <w:t>,</w:t>
      </w:r>
      <w:r w:rsidRPr="00FD61F4">
        <w:rPr>
          <w:rFonts w:cs="Arial"/>
          <w:sz w:val="22"/>
          <w:szCs w:val="22"/>
          <w:lang w:val="en-AU"/>
        </w:rPr>
        <w:t xml:space="preserve"> the development involves:</w:t>
      </w:r>
    </w:p>
    <w:p w14:paraId="0A068879" w14:textId="77777777" w:rsidR="00AA24BF" w:rsidRPr="00FD61F4" w:rsidRDefault="00AA24BF" w:rsidP="0025756F">
      <w:pPr>
        <w:jc w:val="both"/>
        <w:rPr>
          <w:rFonts w:cs="Arial"/>
          <w:sz w:val="22"/>
          <w:szCs w:val="22"/>
          <w:lang w:val="en-AU"/>
        </w:rPr>
      </w:pPr>
    </w:p>
    <w:p w14:paraId="7BFED8E1" w14:textId="636A9851" w:rsidR="003A7F8C" w:rsidRPr="00FD61F4" w:rsidRDefault="003A7F8C" w:rsidP="00152CCC">
      <w:pPr>
        <w:pStyle w:val="ListParagraph"/>
        <w:numPr>
          <w:ilvl w:val="0"/>
          <w:numId w:val="9"/>
        </w:numPr>
        <w:jc w:val="both"/>
        <w:rPr>
          <w:rFonts w:cs="Arial"/>
          <w:sz w:val="22"/>
          <w:szCs w:val="22"/>
          <w:lang w:val="en-AU"/>
        </w:rPr>
      </w:pPr>
      <w:r w:rsidRPr="00FD61F4">
        <w:rPr>
          <w:rFonts w:cs="Arial"/>
          <w:sz w:val="22"/>
          <w:szCs w:val="22"/>
          <w:lang w:val="en-AU"/>
        </w:rPr>
        <w:t>construction of a six-storey building comprising the following land uses:</w:t>
      </w:r>
    </w:p>
    <w:p w14:paraId="33663243" w14:textId="77777777" w:rsidR="00A8585E" w:rsidRPr="00FD61F4" w:rsidRDefault="00A8585E" w:rsidP="00813B3C">
      <w:pPr>
        <w:jc w:val="both"/>
        <w:rPr>
          <w:rFonts w:cs="Arial"/>
          <w:sz w:val="22"/>
          <w:szCs w:val="22"/>
          <w:lang w:val="en-AU"/>
        </w:rPr>
      </w:pPr>
    </w:p>
    <w:p w14:paraId="003708C9" w14:textId="5C344E06" w:rsidR="00F11B7F" w:rsidRPr="00FD61F4" w:rsidRDefault="00F11B7F" w:rsidP="009F0F7D">
      <w:pPr>
        <w:pStyle w:val="ListParagraph"/>
        <w:numPr>
          <w:ilvl w:val="0"/>
          <w:numId w:val="27"/>
        </w:numPr>
        <w:jc w:val="both"/>
        <w:rPr>
          <w:rFonts w:cs="Arial"/>
          <w:sz w:val="22"/>
          <w:szCs w:val="22"/>
          <w:lang w:val="en-AU"/>
        </w:rPr>
      </w:pPr>
      <w:r w:rsidRPr="00FD61F4">
        <w:rPr>
          <w:rFonts w:cs="Arial"/>
          <w:sz w:val="22"/>
          <w:szCs w:val="22"/>
          <w:lang w:val="en-AU"/>
        </w:rPr>
        <w:t>Ground floor: Six food and drink premises and three retail premises,</w:t>
      </w:r>
    </w:p>
    <w:p w14:paraId="322A41D6" w14:textId="77777777" w:rsidR="00F11B7F" w:rsidRPr="00FD61F4" w:rsidRDefault="00F11B7F" w:rsidP="00F11B7F">
      <w:pPr>
        <w:pStyle w:val="ListParagraph"/>
        <w:jc w:val="both"/>
        <w:rPr>
          <w:rFonts w:cs="Arial"/>
          <w:sz w:val="22"/>
          <w:szCs w:val="22"/>
          <w:lang w:val="en-AU"/>
        </w:rPr>
      </w:pPr>
    </w:p>
    <w:p w14:paraId="067AA718" w14:textId="32DD62A5" w:rsidR="00F11B7F" w:rsidRPr="00FD61F4" w:rsidRDefault="00F11B7F" w:rsidP="002D6892">
      <w:pPr>
        <w:pStyle w:val="ListParagraph"/>
        <w:numPr>
          <w:ilvl w:val="0"/>
          <w:numId w:val="27"/>
        </w:numPr>
        <w:jc w:val="both"/>
        <w:rPr>
          <w:rFonts w:cs="Arial"/>
          <w:sz w:val="22"/>
          <w:szCs w:val="22"/>
          <w:lang w:val="en-AU"/>
        </w:rPr>
      </w:pPr>
      <w:r w:rsidRPr="00FD61F4">
        <w:rPr>
          <w:rFonts w:cs="Arial"/>
          <w:sz w:val="22"/>
          <w:szCs w:val="22"/>
          <w:lang w:val="en-AU"/>
        </w:rPr>
        <w:t>Floors 1 – 5: Hotel accommodation comprising 184 rooms, dining, recreation and function facilities,</w:t>
      </w:r>
    </w:p>
    <w:p w14:paraId="2A68EC55" w14:textId="77777777" w:rsidR="00F11B7F" w:rsidRPr="00FD61F4" w:rsidRDefault="00F11B7F" w:rsidP="00F11B7F">
      <w:pPr>
        <w:pStyle w:val="ListParagraph"/>
        <w:rPr>
          <w:rFonts w:cs="Arial"/>
          <w:sz w:val="22"/>
          <w:szCs w:val="22"/>
          <w:lang w:val="en-AU"/>
        </w:rPr>
      </w:pPr>
    </w:p>
    <w:p w14:paraId="032235A8" w14:textId="7CD4169F" w:rsidR="00BA0C9A" w:rsidRPr="00FD61F4" w:rsidRDefault="00BA0C9A" w:rsidP="00BA0C9A">
      <w:pPr>
        <w:ind w:left="360"/>
        <w:jc w:val="both"/>
        <w:rPr>
          <w:rFonts w:cs="Arial"/>
          <w:sz w:val="22"/>
          <w:szCs w:val="22"/>
          <w:lang w:val="en-AU"/>
        </w:rPr>
      </w:pPr>
      <w:r w:rsidRPr="00FD61F4">
        <w:rPr>
          <w:rFonts w:cs="Arial"/>
          <w:sz w:val="22"/>
          <w:szCs w:val="22"/>
          <w:lang w:val="en-AU"/>
        </w:rPr>
        <w:t xml:space="preserve">The DA seeks approval for the construction and use of the buildings as described above. </w:t>
      </w:r>
      <w:r w:rsidR="00A74554" w:rsidRPr="00FD61F4">
        <w:rPr>
          <w:rFonts w:cs="Arial"/>
          <w:sz w:val="22"/>
          <w:szCs w:val="22"/>
          <w:lang w:val="en-AU"/>
        </w:rPr>
        <w:t xml:space="preserve">The DA also seeks consent for the fit out of the hotel. </w:t>
      </w:r>
      <w:r w:rsidRPr="00FD61F4">
        <w:rPr>
          <w:rFonts w:cs="Arial"/>
          <w:sz w:val="22"/>
          <w:szCs w:val="22"/>
          <w:lang w:val="en-AU"/>
        </w:rPr>
        <w:t xml:space="preserve">The internal fit outs </w:t>
      </w:r>
      <w:r w:rsidR="00A74554" w:rsidRPr="00FD61F4">
        <w:rPr>
          <w:rFonts w:cs="Arial"/>
          <w:sz w:val="22"/>
          <w:szCs w:val="22"/>
          <w:lang w:val="en-AU"/>
        </w:rPr>
        <w:t>of the ground floor tenancies</w:t>
      </w:r>
      <w:r w:rsidRPr="00FD61F4">
        <w:rPr>
          <w:rFonts w:cs="Arial"/>
          <w:sz w:val="22"/>
          <w:szCs w:val="22"/>
          <w:lang w:val="en-AU"/>
        </w:rPr>
        <w:t xml:space="preserve"> will be subject to either separate DAs or complying development certificates</w:t>
      </w:r>
      <w:r w:rsidR="00E933B4" w:rsidRPr="00FD61F4">
        <w:rPr>
          <w:rFonts w:cs="Arial"/>
          <w:sz w:val="22"/>
          <w:szCs w:val="22"/>
          <w:lang w:val="en-AU"/>
        </w:rPr>
        <w:t>;</w:t>
      </w:r>
    </w:p>
    <w:p w14:paraId="52711D03" w14:textId="77777777" w:rsidR="00BA0C9A" w:rsidRPr="00FD61F4" w:rsidRDefault="00BA0C9A" w:rsidP="0025756F">
      <w:pPr>
        <w:jc w:val="both"/>
        <w:rPr>
          <w:rFonts w:cs="Arial"/>
          <w:sz w:val="22"/>
          <w:szCs w:val="22"/>
          <w:lang w:val="en-AU"/>
        </w:rPr>
      </w:pPr>
    </w:p>
    <w:p w14:paraId="533FAF7B" w14:textId="45EFEA84" w:rsidR="006F073E" w:rsidRPr="00FD61F4" w:rsidRDefault="004E13E9" w:rsidP="00152CCC">
      <w:pPr>
        <w:pStyle w:val="ListParagraph"/>
        <w:numPr>
          <w:ilvl w:val="0"/>
          <w:numId w:val="5"/>
        </w:numPr>
        <w:jc w:val="both"/>
        <w:rPr>
          <w:rFonts w:cs="Arial"/>
          <w:sz w:val="22"/>
          <w:szCs w:val="22"/>
          <w:lang w:val="en-AU"/>
        </w:rPr>
      </w:pPr>
      <w:r w:rsidRPr="00FD61F4">
        <w:rPr>
          <w:rFonts w:cs="Arial"/>
          <w:sz w:val="22"/>
          <w:szCs w:val="22"/>
          <w:lang w:val="en-AU"/>
        </w:rPr>
        <w:t>c</w:t>
      </w:r>
      <w:r w:rsidR="006F073E" w:rsidRPr="00FD61F4">
        <w:rPr>
          <w:rFonts w:cs="Arial"/>
          <w:sz w:val="22"/>
          <w:szCs w:val="22"/>
          <w:lang w:val="en-AU"/>
        </w:rPr>
        <w:t>onstruction of three building identification signs,</w:t>
      </w:r>
    </w:p>
    <w:p w14:paraId="6EF51E6E" w14:textId="77777777" w:rsidR="004E13E9" w:rsidRPr="00FD61F4" w:rsidRDefault="004E13E9" w:rsidP="004E13E9">
      <w:pPr>
        <w:pStyle w:val="ListParagraph"/>
        <w:ind w:left="360"/>
        <w:jc w:val="both"/>
        <w:rPr>
          <w:rFonts w:cs="Arial"/>
          <w:sz w:val="22"/>
          <w:szCs w:val="22"/>
          <w:lang w:val="en-AU"/>
        </w:rPr>
      </w:pPr>
    </w:p>
    <w:p w14:paraId="59E5F86A" w14:textId="6E2A0AC2" w:rsidR="00BD566B" w:rsidRPr="00FD61F4" w:rsidRDefault="00D77E20" w:rsidP="00152CCC">
      <w:pPr>
        <w:pStyle w:val="ListParagraph"/>
        <w:numPr>
          <w:ilvl w:val="0"/>
          <w:numId w:val="5"/>
        </w:numPr>
        <w:jc w:val="both"/>
        <w:rPr>
          <w:rFonts w:cs="Arial"/>
          <w:sz w:val="22"/>
          <w:szCs w:val="22"/>
          <w:lang w:val="en-AU"/>
        </w:rPr>
      </w:pPr>
      <w:r w:rsidRPr="00FD61F4">
        <w:rPr>
          <w:rFonts w:cs="Arial"/>
          <w:sz w:val="22"/>
          <w:szCs w:val="22"/>
          <w:lang w:val="en-AU"/>
        </w:rPr>
        <w:t xml:space="preserve">construction </w:t>
      </w:r>
      <w:r w:rsidR="00A019EE" w:rsidRPr="00FD61F4">
        <w:rPr>
          <w:rFonts w:cs="Arial"/>
          <w:sz w:val="22"/>
          <w:szCs w:val="22"/>
          <w:lang w:val="en-AU"/>
        </w:rPr>
        <w:t xml:space="preserve">of </w:t>
      </w:r>
      <w:r w:rsidR="004B7B77" w:rsidRPr="00FD61F4">
        <w:rPr>
          <w:rFonts w:cs="Arial"/>
          <w:sz w:val="22"/>
          <w:szCs w:val="22"/>
          <w:lang w:val="en-AU"/>
        </w:rPr>
        <w:t>90</w:t>
      </w:r>
      <w:r w:rsidR="00A74554" w:rsidRPr="00FD61F4">
        <w:rPr>
          <w:rFonts w:cs="Arial"/>
          <w:sz w:val="22"/>
          <w:szCs w:val="22"/>
          <w:lang w:val="en-AU"/>
        </w:rPr>
        <w:t xml:space="preserve"> basement</w:t>
      </w:r>
      <w:r w:rsidR="002B40CA" w:rsidRPr="00FD61F4">
        <w:rPr>
          <w:rFonts w:cs="Arial"/>
          <w:sz w:val="22"/>
          <w:szCs w:val="22"/>
          <w:lang w:val="en-AU"/>
        </w:rPr>
        <w:t xml:space="preserve"> </w:t>
      </w:r>
      <w:r w:rsidR="00A74554" w:rsidRPr="00FD61F4">
        <w:rPr>
          <w:rFonts w:cs="Arial"/>
          <w:sz w:val="22"/>
          <w:szCs w:val="22"/>
          <w:lang w:val="en-AU"/>
        </w:rPr>
        <w:t xml:space="preserve">and 32 at grade </w:t>
      </w:r>
      <w:r w:rsidR="002B40CA" w:rsidRPr="00FD61F4">
        <w:rPr>
          <w:rFonts w:cs="Arial"/>
          <w:sz w:val="22"/>
          <w:szCs w:val="22"/>
          <w:lang w:val="en-AU"/>
        </w:rPr>
        <w:t>car parking spaces</w:t>
      </w:r>
      <w:r w:rsidR="003D7460" w:rsidRPr="00FD61F4">
        <w:rPr>
          <w:rFonts w:cs="Arial"/>
          <w:sz w:val="22"/>
          <w:szCs w:val="22"/>
          <w:lang w:val="en-AU"/>
        </w:rPr>
        <w:t>,</w:t>
      </w:r>
    </w:p>
    <w:p w14:paraId="6677E880" w14:textId="77777777" w:rsidR="002B40CA" w:rsidRPr="00FD61F4" w:rsidRDefault="002B40CA" w:rsidP="002B40CA">
      <w:pPr>
        <w:pStyle w:val="ListParagraph"/>
        <w:ind w:left="360"/>
        <w:jc w:val="both"/>
        <w:rPr>
          <w:rFonts w:cs="Arial"/>
          <w:sz w:val="22"/>
          <w:szCs w:val="22"/>
          <w:lang w:val="en-AU"/>
        </w:rPr>
      </w:pPr>
    </w:p>
    <w:p w14:paraId="211F6938" w14:textId="529F7B77" w:rsidR="002B40CA" w:rsidRPr="00FD61F4" w:rsidRDefault="002B40CA" w:rsidP="00152CCC">
      <w:pPr>
        <w:pStyle w:val="ListParagraph"/>
        <w:numPr>
          <w:ilvl w:val="0"/>
          <w:numId w:val="5"/>
        </w:numPr>
        <w:jc w:val="both"/>
        <w:rPr>
          <w:rFonts w:cs="Arial"/>
          <w:sz w:val="22"/>
          <w:szCs w:val="22"/>
          <w:lang w:val="en-AU"/>
        </w:rPr>
      </w:pPr>
      <w:r w:rsidRPr="00FD61F4">
        <w:rPr>
          <w:rFonts w:cs="Arial"/>
          <w:sz w:val="22"/>
          <w:szCs w:val="22"/>
          <w:lang w:val="en-AU"/>
        </w:rPr>
        <w:t xml:space="preserve">construction of </w:t>
      </w:r>
      <w:r w:rsidR="00EE023C" w:rsidRPr="00FD61F4">
        <w:rPr>
          <w:rFonts w:cs="Arial"/>
          <w:sz w:val="22"/>
          <w:szCs w:val="22"/>
          <w:lang w:val="en-AU"/>
        </w:rPr>
        <w:t>4</w:t>
      </w:r>
      <w:r w:rsidRPr="00FD61F4">
        <w:rPr>
          <w:rFonts w:cs="Arial"/>
          <w:sz w:val="22"/>
          <w:szCs w:val="22"/>
          <w:lang w:val="en-AU"/>
        </w:rPr>
        <w:t xml:space="preserve"> motorcycle spaces and </w:t>
      </w:r>
      <w:r w:rsidR="00EE023C" w:rsidRPr="00FD61F4">
        <w:rPr>
          <w:rFonts w:cs="Arial"/>
          <w:sz w:val="22"/>
          <w:szCs w:val="22"/>
          <w:lang w:val="en-AU"/>
        </w:rPr>
        <w:t>15</w:t>
      </w:r>
      <w:r w:rsidR="003D7460" w:rsidRPr="00FD61F4">
        <w:rPr>
          <w:rFonts w:cs="Arial"/>
          <w:sz w:val="22"/>
          <w:szCs w:val="22"/>
          <w:lang w:val="en-AU"/>
        </w:rPr>
        <w:t xml:space="preserve"> bicycle spaces,</w:t>
      </w:r>
    </w:p>
    <w:p w14:paraId="4D144057" w14:textId="77777777" w:rsidR="004A35DF" w:rsidRPr="00FD61F4" w:rsidRDefault="004A35DF" w:rsidP="00CF4D4A">
      <w:pPr>
        <w:rPr>
          <w:rFonts w:cs="Arial"/>
          <w:sz w:val="22"/>
          <w:szCs w:val="22"/>
          <w:lang w:val="en-AU"/>
        </w:rPr>
      </w:pPr>
    </w:p>
    <w:p w14:paraId="0944C406" w14:textId="77777777" w:rsidR="00A71E5E" w:rsidRPr="00FD61F4" w:rsidRDefault="00A71E5E" w:rsidP="008E21AE">
      <w:pPr>
        <w:pStyle w:val="ListParagraph"/>
        <w:numPr>
          <w:ilvl w:val="0"/>
          <w:numId w:val="5"/>
        </w:numPr>
        <w:jc w:val="both"/>
        <w:rPr>
          <w:rFonts w:cs="Arial"/>
          <w:sz w:val="22"/>
          <w:szCs w:val="22"/>
          <w:lang w:val="en-AU"/>
        </w:rPr>
      </w:pPr>
      <w:r w:rsidRPr="00FD61F4">
        <w:rPr>
          <w:rFonts w:cs="Arial"/>
          <w:sz w:val="22"/>
          <w:szCs w:val="22"/>
          <w:lang w:val="en-AU"/>
        </w:rPr>
        <w:t>associated site works including the construction of earthworks, dra</w:t>
      </w:r>
      <w:r w:rsidR="003D7460" w:rsidRPr="00FD61F4">
        <w:rPr>
          <w:rFonts w:cs="Arial"/>
          <w:sz w:val="22"/>
          <w:szCs w:val="22"/>
          <w:lang w:val="en-AU"/>
        </w:rPr>
        <w:t>inage, services and landscaping,</w:t>
      </w:r>
    </w:p>
    <w:p w14:paraId="2E20E004" w14:textId="77777777" w:rsidR="00A71E5E" w:rsidRPr="00FD61F4" w:rsidRDefault="00A71E5E" w:rsidP="0025756F">
      <w:pPr>
        <w:jc w:val="both"/>
        <w:rPr>
          <w:rFonts w:cs="Arial"/>
          <w:color w:val="000000"/>
          <w:sz w:val="22"/>
          <w:szCs w:val="22"/>
          <w:lang w:val="en-AU"/>
        </w:rPr>
      </w:pPr>
    </w:p>
    <w:p w14:paraId="66FD418F" w14:textId="7EDF6A5B" w:rsidR="00C17057" w:rsidRPr="00FD61F4" w:rsidRDefault="00C14606" w:rsidP="00152CCC">
      <w:pPr>
        <w:pStyle w:val="ListParagraph"/>
        <w:numPr>
          <w:ilvl w:val="0"/>
          <w:numId w:val="5"/>
        </w:numPr>
        <w:jc w:val="both"/>
        <w:rPr>
          <w:rFonts w:cs="Arial"/>
          <w:sz w:val="22"/>
          <w:szCs w:val="22"/>
          <w:lang w:val="en-AU"/>
        </w:rPr>
      </w:pPr>
      <w:r w:rsidRPr="00FD61F4">
        <w:rPr>
          <w:rFonts w:cs="Arial"/>
          <w:sz w:val="22"/>
          <w:szCs w:val="22"/>
          <w:lang w:val="en-AU"/>
        </w:rPr>
        <w:t>operating hours of</w:t>
      </w:r>
      <w:r w:rsidR="006F073E" w:rsidRPr="00FD61F4">
        <w:rPr>
          <w:rFonts w:cs="Arial"/>
          <w:sz w:val="22"/>
          <w:szCs w:val="22"/>
          <w:lang w:val="en-AU"/>
        </w:rPr>
        <w:t xml:space="preserve"> 7</w:t>
      </w:r>
      <w:r w:rsidR="000E02DC">
        <w:rPr>
          <w:rFonts w:cs="Arial"/>
          <w:sz w:val="22"/>
          <w:szCs w:val="22"/>
          <w:lang w:val="en-AU"/>
        </w:rPr>
        <w:t>.00</w:t>
      </w:r>
      <w:r w:rsidR="006F073E" w:rsidRPr="00FD61F4">
        <w:rPr>
          <w:rFonts w:cs="Arial"/>
          <w:sz w:val="22"/>
          <w:szCs w:val="22"/>
          <w:lang w:val="en-AU"/>
        </w:rPr>
        <w:t xml:space="preserve">am to </w:t>
      </w:r>
      <w:r w:rsidR="000E02DC">
        <w:rPr>
          <w:rFonts w:cs="Arial"/>
          <w:sz w:val="22"/>
          <w:szCs w:val="22"/>
          <w:lang w:val="en-AU"/>
        </w:rPr>
        <w:t>12.00</w:t>
      </w:r>
      <w:r w:rsidR="006F073E" w:rsidRPr="00FD61F4">
        <w:rPr>
          <w:rFonts w:cs="Arial"/>
          <w:sz w:val="22"/>
          <w:szCs w:val="22"/>
          <w:lang w:val="en-AU"/>
        </w:rPr>
        <w:t>midnight, seven days a week.</w:t>
      </w:r>
    </w:p>
    <w:p w14:paraId="514743A9" w14:textId="35FB9B8A" w:rsidR="00C17057" w:rsidRPr="00FD61F4" w:rsidRDefault="00C17057">
      <w:pPr>
        <w:rPr>
          <w:rFonts w:cs="Arial"/>
          <w:sz w:val="22"/>
          <w:szCs w:val="22"/>
          <w:lang w:val="en-AU"/>
        </w:rPr>
      </w:pPr>
    </w:p>
    <w:p w14:paraId="5A644C8E" w14:textId="77777777" w:rsidR="00C17057" w:rsidRPr="00FD61F4" w:rsidRDefault="00C17057" w:rsidP="00C17057">
      <w:pPr>
        <w:jc w:val="both"/>
        <w:rPr>
          <w:rFonts w:cs="Arial"/>
          <w:color w:val="000000"/>
          <w:sz w:val="22"/>
          <w:szCs w:val="22"/>
          <w:lang w:val="en-AU"/>
        </w:rPr>
      </w:pPr>
      <w:r w:rsidRPr="00FD61F4">
        <w:rPr>
          <w:rFonts w:cs="Arial"/>
          <w:noProof/>
          <w:color w:val="000000"/>
          <w:sz w:val="22"/>
          <w:szCs w:val="22"/>
          <w:lang w:val="en-AU"/>
        </w:rPr>
        <w:lastRenderedPageBreak/>
        <w:drawing>
          <wp:inline distT="0" distB="0" distL="0" distR="0" wp14:anchorId="20D135F5" wp14:editId="150FC149">
            <wp:extent cx="5202000" cy="1942614"/>
            <wp:effectExtent l="38100" t="38100" r="17780" b="19685"/>
            <wp:docPr id="117499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93804" name=""/>
                    <pic:cNvPicPr/>
                  </pic:nvPicPr>
                  <pic:blipFill>
                    <a:blip r:embed="rId26"/>
                    <a:stretch>
                      <a:fillRect/>
                    </a:stretch>
                  </pic:blipFill>
                  <pic:spPr>
                    <a:xfrm>
                      <a:off x="0" y="0"/>
                      <a:ext cx="5202000" cy="1942614"/>
                    </a:xfrm>
                    <a:prstGeom prst="rect">
                      <a:avLst/>
                    </a:prstGeom>
                    <a:ln w="28575">
                      <a:solidFill>
                        <a:schemeClr val="tx1"/>
                      </a:solidFill>
                    </a:ln>
                  </pic:spPr>
                </pic:pic>
              </a:graphicData>
            </a:graphic>
          </wp:inline>
        </w:drawing>
      </w:r>
    </w:p>
    <w:p w14:paraId="54D9C90A" w14:textId="48C19C70" w:rsidR="00C17057" w:rsidRPr="00FD61F4" w:rsidRDefault="00C17057" w:rsidP="00C17057">
      <w:pPr>
        <w:jc w:val="both"/>
        <w:rPr>
          <w:rFonts w:cs="Arial"/>
          <w:i/>
          <w:iCs/>
          <w:sz w:val="18"/>
          <w:szCs w:val="18"/>
          <w:lang w:val="en-AU"/>
        </w:rPr>
      </w:pPr>
      <w:r w:rsidRPr="00FD61F4">
        <w:rPr>
          <w:rFonts w:cs="Arial"/>
          <w:i/>
          <w:iCs/>
          <w:sz w:val="18"/>
          <w:szCs w:val="18"/>
          <w:lang w:val="en-AU"/>
        </w:rPr>
        <w:t>Figure 4: 3D render showing the southern elevation.</w:t>
      </w:r>
    </w:p>
    <w:p w14:paraId="42025C39" w14:textId="77777777" w:rsidR="00C17057" w:rsidRPr="00FD61F4" w:rsidRDefault="00C17057" w:rsidP="00C17057">
      <w:pPr>
        <w:jc w:val="both"/>
        <w:rPr>
          <w:rFonts w:cs="Arial"/>
          <w:color w:val="000000"/>
          <w:sz w:val="22"/>
          <w:szCs w:val="22"/>
          <w:lang w:val="en-AU"/>
        </w:rPr>
      </w:pPr>
    </w:p>
    <w:p w14:paraId="6F98DD82" w14:textId="77777777" w:rsidR="00C17057" w:rsidRPr="00FD61F4" w:rsidRDefault="00C17057" w:rsidP="00C17057">
      <w:pPr>
        <w:jc w:val="both"/>
        <w:rPr>
          <w:rFonts w:cs="Arial"/>
          <w:color w:val="000000"/>
          <w:sz w:val="22"/>
          <w:szCs w:val="22"/>
          <w:lang w:val="en-AU"/>
        </w:rPr>
      </w:pPr>
      <w:r w:rsidRPr="00FD61F4">
        <w:rPr>
          <w:rFonts w:cs="Arial"/>
          <w:noProof/>
          <w:color w:val="000000"/>
          <w:sz w:val="22"/>
          <w:szCs w:val="22"/>
          <w:lang w:val="en-AU"/>
        </w:rPr>
        <w:drawing>
          <wp:inline distT="0" distB="0" distL="0" distR="0" wp14:anchorId="1876D9B9" wp14:editId="228B5DA2">
            <wp:extent cx="5202000" cy="2072163"/>
            <wp:effectExtent l="38100" t="38100" r="17780" b="23495"/>
            <wp:docPr id="796671394" name="Picture 1" descr="A building with many wind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671394" name="Picture 1" descr="A building with many windows&#10;&#10;Description automatically generated"/>
                    <pic:cNvPicPr/>
                  </pic:nvPicPr>
                  <pic:blipFill>
                    <a:blip r:embed="rId27"/>
                    <a:stretch>
                      <a:fillRect/>
                    </a:stretch>
                  </pic:blipFill>
                  <pic:spPr>
                    <a:xfrm>
                      <a:off x="0" y="0"/>
                      <a:ext cx="5202000" cy="2072163"/>
                    </a:xfrm>
                    <a:prstGeom prst="rect">
                      <a:avLst/>
                    </a:prstGeom>
                    <a:ln w="28575">
                      <a:solidFill>
                        <a:schemeClr val="tx1"/>
                      </a:solidFill>
                    </a:ln>
                  </pic:spPr>
                </pic:pic>
              </a:graphicData>
            </a:graphic>
          </wp:inline>
        </w:drawing>
      </w:r>
    </w:p>
    <w:p w14:paraId="5676A628" w14:textId="506813F9" w:rsidR="00C17057" w:rsidRPr="00FD61F4" w:rsidRDefault="00C17057" w:rsidP="00C17057">
      <w:pPr>
        <w:jc w:val="both"/>
        <w:rPr>
          <w:rFonts w:cs="Arial"/>
          <w:i/>
          <w:iCs/>
          <w:sz w:val="18"/>
          <w:szCs w:val="18"/>
          <w:lang w:val="en-AU"/>
        </w:rPr>
      </w:pPr>
      <w:r w:rsidRPr="00FD61F4">
        <w:rPr>
          <w:rFonts w:cs="Arial"/>
          <w:i/>
          <w:iCs/>
          <w:sz w:val="18"/>
          <w:szCs w:val="18"/>
          <w:lang w:val="en-AU"/>
        </w:rPr>
        <w:t>Figure 5: 3D render showing the eastern elevation as viewed from Perich Park.</w:t>
      </w:r>
    </w:p>
    <w:p w14:paraId="1CC8EA43" w14:textId="77777777" w:rsidR="00C14606" w:rsidRPr="00FD61F4" w:rsidRDefault="00C14606" w:rsidP="00C17057">
      <w:pPr>
        <w:rPr>
          <w:rFonts w:cs="Arial"/>
          <w:sz w:val="22"/>
          <w:szCs w:val="22"/>
          <w:lang w:val="en-AU"/>
        </w:rPr>
      </w:pPr>
    </w:p>
    <w:p w14:paraId="00761DCD" w14:textId="77777777" w:rsidR="00C154F6" w:rsidRPr="00FD61F4" w:rsidRDefault="00A668A8" w:rsidP="00C154F6">
      <w:pPr>
        <w:tabs>
          <w:tab w:val="left" w:pos="0"/>
          <w:tab w:val="left" w:pos="9540"/>
        </w:tabs>
        <w:autoSpaceDE w:val="0"/>
        <w:autoSpaceDN w:val="0"/>
        <w:adjustRightInd w:val="0"/>
        <w:spacing w:line="240" w:lineRule="atLeast"/>
        <w:jc w:val="both"/>
        <w:rPr>
          <w:rFonts w:cs="Arial"/>
          <w:b/>
          <w:color w:val="0088CE"/>
          <w:sz w:val="22"/>
          <w:szCs w:val="22"/>
          <w:u w:val="single"/>
          <w:lang w:val="en-AU"/>
        </w:rPr>
      </w:pPr>
      <w:r w:rsidRPr="00FD61F4">
        <w:rPr>
          <w:rFonts w:cs="Arial"/>
          <w:b/>
          <w:color w:val="0088CE"/>
          <w:sz w:val="22"/>
          <w:szCs w:val="22"/>
          <w:u w:val="single"/>
          <w:lang w:val="en-AU"/>
        </w:rPr>
        <w:t xml:space="preserve">PANEL </w:t>
      </w:r>
      <w:r w:rsidR="00C154F6" w:rsidRPr="00FD61F4">
        <w:rPr>
          <w:rFonts w:cs="Arial"/>
          <w:b/>
          <w:color w:val="0088CE"/>
          <w:sz w:val="22"/>
          <w:szCs w:val="22"/>
          <w:u w:val="single"/>
          <w:lang w:val="en-AU"/>
        </w:rPr>
        <w:t>BRIEFING</w:t>
      </w:r>
    </w:p>
    <w:p w14:paraId="4E61E19E" w14:textId="544E4E59" w:rsidR="00C154F6" w:rsidRPr="00FD61F4" w:rsidRDefault="00C154F6" w:rsidP="0025756F">
      <w:pPr>
        <w:tabs>
          <w:tab w:val="left" w:pos="0"/>
          <w:tab w:val="left" w:pos="9540"/>
        </w:tabs>
        <w:autoSpaceDE w:val="0"/>
        <w:autoSpaceDN w:val="0"/>
        <w:adjustRightInd w:val="0"/>
        <w:spacing w:line="240" w:lineRule="atLeast"/>
        <w:jc w:val="both"/>
        <w:rPr>
          <w:rFonts w:cs="Arial"/>
          <w:bCs/>
          <w:sz w:val="22"/>
          <w:szCs w:val="22"/>
          <w:lang w:val="en-AU"/>
        </w:rPr>
      </w:pPr>
    </w:p>
    <w:p w14:paraId="1C194152" w14:textId="20BD9957" w:rsidR="00C154F6" w:rsidRPr="00FD61F4" w:rsidRDefault="009709A6" w:rsidP="00353AEF">
      <w:pPr>
        <w:autoSpaceDE w:val="0"/>
        <w:autoSpaceDN w:val="0"/>
        <w:adjustRightInd w:val="0"/>
        <w:spacing w:line="240" w:lineRule="atLeast"/>
        <w:jc w:val="both"/>
        <w:rPr>
          <w:rFonts w:cs="Arial"/>
          <w:bCs/>
          <w:sz w:val="22"/>
          <w:szCs w:val="22"/>
          <w:lang w:val="en-AU"/>
        </w:rPr>
      </w:pPr>
      <w:r w:rsidRPr="00FD61F4">
        <w:rPr>
          <w:rFonts w:cs="Arial"/>
          <w:bCs/>
          <w:sz w:val="22"/>
          <w:szCs w:val="22"/>
          <w:lang w:val="en-AU"/>
        </w:rPr>
        <w:t xml:space="preserve">A kick-off briefing was held with the Panel on 5 June 2023. </w:t>
      </w:r>
      <w:r w:rsidR="009B74C0" w:rsidRPr="00FD61F4">
        <w:rPr>
          <w:rFonts w:cs="Arial"/>
          <w:bCs/>
          <w:sz w:val="22"/>
          <w:szCs w:val="22"/>
          <w:lang w:val="en-AU"/>
        </w:rPr>
        <w:t xml:space="preserve">The following discussion provides an assessment of how the issues raised by the Panel at the </w:t>
      </w:r>
      <w:r w:rsidR="00891736" w:rsidRPr="00FD61F4">
        <w:rPr>
          <w:rFonts w:cs="Arial"/>
          <w:bCs/>
          <w:sz w:val="22"/>
          <w:szCs w:val="22"/>
          <w:lang w:val="en-AU"/>
        </w:rPr>
        <w:t xml:space="preserve">kick-off </w:t>
      </w:r>
      <w:r w:rsidR="009B74C0" w:rsidRPr="00FD61F4">
        <w:rPr>
          <w:rFonts w:cs="Arial"/>
          <w:bCs/>
          <w:sz w:val="22"/>
          <w:szCs w:val="22"/>
          <w:lang w:val="en-AU"/>
        </w:rPr>
        <w:t>briefing have been addressed:</w:t>
      </w:r>
    </w:p>
    <w:p w14:paraId="0FEB9A58" w14:textId="77777777" w:rsidR="009B74C0" w:rsidRPr="00FD61F4" w:rsidRDefault="009B74C0" w:rsidP="00353AEF">
      <w:pPr>
        <w:autoSpaceDE w:val="0"/>
        <w:autoSpaceDN w:val="0"/>
        <w:adjustRightInd w:val="0"/>
        <w:spacing w:line="240" w:lineRule="atLeast"/>
        <w:ind w:left="567" w:hanging="567"/>
        <w:jc w:val="both"/>
        <w:rPr>
          <w:rFonts w:cs="Arial"/>
          <w:bCs/>
          <w:sz w:val="22"/>
          <w:szCs w:val="22"/>
          <w:lang w:val="en-AU"/>
        </w:rPr>
      </w:pPr>
    </w:p>
    <w:p w14:paraId="0A195FDA" w14:textId="364FE18A" w:rsidR="00705764" w:rsidRPr="00FD61F4" w:rsidRDefault="00353AEF" w:rsidP="00353AEF">
      <w:pPr>
        <w:pStyle w:val="ListParagraph"/>
        <w:numPr>
          <w:ilvl w:val="0"/>
          <w:numId w:val="39"/>
        </w:numPr>
        <w:autoSpaceDE w:val="0"/>
        <w:autoSpaceDN w:val="0"/>
        <w:adjustRightInd w:val="0"/>
        <w:spacing w:line="240" w:lineRule="atLeast"/>
        <w:ind w:left="567" w:hanging="567"/>
        <w:jc w:val="both"/>
        <w:rPr>
          <w:rFonts w:cs="Arial"/>
          <w:bCs/>
          <w:sz w:val="22"/>
          <w:szCs w:val="22"/>
          <w:lang w:val="en-AU"/>
        </w:rPr>
      </w:pPr>
      <w:r w:rsidRPr="00FD61F4">
        <w:rPr>
          <w:rFonts w:cs="Arial"/>
          <w:bCs/>
          <w:i/>
          <w:sz w:val="22"/>
          <w:szCs w:val="22"/>
          <w:lang w:val="en-AU"/>
        </w:rPr>
        <w:t>The presentation of the proposal to the park and the street, and particularly its engagement with the adjacent public spaces will be important not only for the success of the hotel, but also for the Oran Park town centre. It should be a key issue of the assessment.</w:t>
      </w:r>
    </w:p>
    <w:p w14:paraId="1C22CF00" w14:textId="77777777" w:rsidR="00353AEF" w:rsidRPr="00FD61F4" w:rsidRDefault="00353AEF" w:rsidP="00353AEF">
      <w:pPr>
        <w:ind w:left="567" w:hanging="567"/>
        <w:jc w:val="both"/>
        <w:rPr>
          <w:sz w:val="22"/>
          <w:szCs w:val="22"/>
          <w:u w:val="single"/>
          <w:lang w:val="en-AU" w:eastAsia="en-AU"/>
        </w:rPr>
      </w:pPr>
    </w:p>
    <w:p w14:paraId="5D9901BA" w14:textId="6497519D" w:rsidR="00353AEF" w:rsidRPr="00FD61F4" w:rsidRDefault="00353AEF" w:rsidP="00353AEF">
      <w:pPr>
        <w:ind w:left="567"/>
        <w:jc w:val="both"/>
        <w:rPr>
          <w:sz w:val="22"/>
          <w:szCs w:val="22"/>
          <w:lang w:val="en-AU" w:eastAsia="en-AU"/>
        </w:rPr>
      </w:pPr>
      <w:r w:rsidRPr="00FD61F4">
        <w:rPr>
          <w:sz w:val="22"/>
          <w:szCs w:val="22"/>
          <w:u w:val="single"/>
          <w:lang w:val="en-AU" w:eastAsia="en-AU"/>
        </w:rPr>
        <w:t>Officer comment</w:t>
      </w:r>
      <w:r w:rsidRPr="00FD61F4">
        <w:rPr>
          <w:sz w:val="22"/>
          <w:szCs w:val="22"/>
          <w:lang w:val="en-AU" w:eastAsia="en-AU"/>
        </w:rPr>
        <w:t>:</w:t>
      </w:r>
    </w:p>
    <w:p w14:paraId="318C347E" w14:textId="1CA2580D" w:rsidR="00353AEF" w:rsidRPr="00FD61F4" w:rsidRDefault="00353AEF" w:rsidP="00353AEF">
      <w:pPr>
        <w:autoSpaceDE w:val="0"/>
        <w:autoSpaceDN w:val="0"/>
        <w:adjustRightInd w:val="0"/>
        <w:spacing w:line="240" w:lineRule="atLeast"/>
        <w:ind w:left="567" w:hanging="567"/>
        <w:jc w:val="both"/>
        <w:rPr>
          <w:rFonts w:cs="Arial"/>
          <w:bCs/>
          <w:sz w:val="22"/>
          <w:szCs w:val="22"/>
          <w:lang w:val="en-AU"/>
        </w:rPr>
      </w:pPr>
    </w:p>
    <w:p w14:paraId="1A19F8F3" w14:textId="02A1062E" w:rsidR="00353AEF" w:rsidRDefault="00EE023C" w:rsidP="009F1F98">
      <w:pPr>
        <w:autoSpaceDE w:val="0"/>
        <w:autoSpaceDN w:val="0"/>
        <w:adjustRightInd w:val="0"/>
        <w:spacing w:line="240" w:lineRule="atLeast"/>
        <w:ind w:left="567"/>
        <w:jc w:val="both"/>
        <w:rPr>
          <w:rFonts w:cs="Arial"/>
          <w:bCs/>
          <w:sz w:val="22"/>
          <w:szCs w:val="22"/>
          <w:lang w:val="en-AU"/>
        </w:rPr>
      </w:pPr>
      <w:r w:rsidRPr="00FD61F4">
        <w:rPr>
          <w:rFonts w:cs="Arial"/>
          <w:bCs/>
          <w:sz w:val="22"/>
          <w:szCs w:val="22"/>
          <w:lang w:val="en-AU"/>
        </w:rPr>
        <w:t>An amendment to Part B1 of the Oran Park DCP was carried out concurrently to the assessment of th</w:t>
      </w:r>
      <w:r w:rsidR="000E02DC">
        <w:rPr>
          <w:rFonts w:cs="Arial"/>
          <w:bCs/>
          <w:sz w:val="22"/>
          <w:szCs w:val="22"/>
          <w:lang w:val="en-AU"/>
        </w:rPr>
        <w:t>is</w:t>
      </w:r>
      <w:r w:rsidRPr="00FD61F4">
        <w:rPr>
          <w:rFonts w:cs="Arial"/>
          <w:bCs/>
          <w:sz w:val="22"/>
          <w:szCs w:val="22"/>
          <w:lang w:val="en-AU"/>
        </w:rPr>
        <w:t xml:space="preserve"> DA. Additional character statements were included for the ‘Podium Way and Retail Precinct’ and ‘Perich Park’. The statements describe the relationship between the hotel and the streetscape and park. The development is consistent with the character statements as it will provide active retail frontages and opportunities for outdoor eating overlooking Perich Park. The hotel building foyer is also differentiated from the public arcades and thoroughfares but still adds to the quality of the street, </w:t>
      </w:r>
      <w:proofErr w:type="gramStart"/>
      <w:r w:rsidRPr="00FD61F4">
        <w:rPr>
          <w:rFonts w:cs="Arial"/>
          <w:bCs/>
          <w:sz w:val="22"/>
          <w:szCs w:val="22"/>
          <w:lang w:val="en-AU"/>
        </w:rPr>
        <w:t>connectivity</w:t>
      </w:r>
      <w:proofErr w:type="gramEnd"/>
      <w:r w:rsidRPr="00FD61F4">
        <w:rPr>
          <w:rFonts w:cs="Arial"/>
          <w:bCs/>
          <w:sz w:val="22"/>
          <w:szCs w:val="22"/>
          <w:lang w:val="en-AU"/>
        </w:rPr>
        <w:t xml:space="preserve"> and the pedestrian experience in the precinct.</w:t>
      </w:r>
    </w:p>
    <w:p w14:paraId="7676CE0D" w14:textId="77777777" w:rsidR="000E02DC" w:rsidRPr="00FD61F4" w:rsidRDefault="000E02DC" w:rsidP="009F1F98">
      <w:pPr>
        <w:autoSpaceDE w:val="0"/>
        <w:autoSpaceDN w:val="0"/>
        <w:adjustRightInd w:val="0"/>
        <w:spacing w:line="240" w:lineRule="atLeast"/>
        <w:ind w:left="567"/>
        <w:jc w:val="both"/>
        <w:rPr>
          <w:rFonts w:cs="Arial"/>
          <w:bCs/>
          <w:sz w:val="22"/>
          <w:szCs w:val="22"/>
          <w:lang w:val="en-AU"/>
        </w:rPr>
      </w:pPr>
    </w:p>
    <w:p w14:paraId="1283B37A" w14:textId="7E6BFA1A" w:rsidR="00353AEF" w:rsidRPr="00FD61F4" w:rsidRDefault="00353AEF" w:rsidP="00353AEF">
      <w:pPr>
        <w:pStyle w:val="ListParagraph"/>
        <w:numPr>
          <w:ilvl w:val="0"/>
          <w:numId w:val="39"/>
        </w:numPr>
        <w:autoSpaceDE w:val="0"/>
        <w:autoSpaceDN w:val="0"/>
        <w:adjustRightInd w:val="0"/>
        <w:spacing w:line="240" w:lineRule="atLeast"/>
        <w:ind w:left="567" w:hanging="567"/>
        <w:jc w:val="both"/>
        <w:rPr>
          <w:rFonts w:cs="Arial"/>
          <w:bCs/>
          <w:sz w:val="22"/>
          <w:szCs w:val="22"/>
          <w:lang w:val="en-AU"/>
        </w:rPr>
      </w:pPr>
      <w:r w:rsidRPr="00FD61F4">
        <w:rPr>
          <w:rFonts w:cs="Arial"/>
          <w:bCs/>
          <w:i/>
          <w:iCs/>
          <w:sz w:val="22"/>
          <w:szCs w:val="22"/>
          <w:lang w:val="en-AU"/>
        </w:rPr>
        <w:lastRenderedPageBreak/>
        <w:t>That the development of the ground floor as an inviting destination for the public is therefore important. Design might consider how the First Level facilities could be available as a social destination for the area</w:t>
      </w:r>
      <w:r w:rsidRPr="00FD61F4">
        <w:rPr>
          <w:rFonts w:cs="Arial"/>
          <w:bCs/>
          <w:sz w:val="22"/>
          <w:szCs w:val="22"/>
          <w:lang w:val="en-AU"/>
        </w:rPr>
        <w:t>.</w:t>
      </w:r>
    </w:p>
    <w:p w14:paraId="248D55AD" w14:textId="77777777" w:rsidR="00353AEF" w:rsidRPr="00FD61F4" w:rsidRDefault="00353AEF" w:rsidP="00353AEF">
      <w:pPr>
        <w:autoSpaceDE w:val="0"/>
        <w:autoSpaceDN w:val="0"/>
        <w:adjustRightInd w:val="0"/>
        <w:spacing w:line="240" w:lineRule="atLeast"/>
        <w:ind w:left="567" w:hanging="567"/>
        <w:jc w:val="both"/>
        <w:rPr>
          <w:rFonts w:cs="Arial"/>
          <w:bCs/>
          <w:sz w:val="22"/>
          <w:szCs w:val="22"/>
          <w:lang w:val="en-AU"/>
        </w:rPr>
      </w:pPr>
    </w:p>
    <w:p w14:paraId="5D1C84EB" w14:textId="77777777" w:rsidR="00353AEF" w:rsidRPr="00FD61F4" w:rsidRDefault="00353AEF" w:rsidP="00353AEF">
      <w:pPr>
        <w:ind w:left="567"/>
        <w:jc w:val="both"/>
        <w:rPr>
          <w:sz w:val="22"/>
          <w:szCs w:val="22"/>
          <w:lang w:val="en-AU" w:eastAsia="en-AU"/>
        </w:rPr>
      </w:pPr>
      <w:r w:rsidRPr="00FD61F4">
        <w:rPr>
          <w:sz w:val="22"/>
          <w:szCs w:val="22"/>
          <w:u w:val="single"/>
          <w:lang w:val="en-AU" w:eastAsia="en-AU"/>
        </w:rPr>
        <w:t>Officer comment</w:t>
      </w:r>
      <w:r w:rsidRPr="00FD61F4">
        <w:rPr>
          <w:sz w:val="22"/>
          <w:szCs w:val="22"/>
          <w:lang w:val="en-AU" w:eastAsia="en-AU"/>
        </w:rPr>
        <w:t>:</w:t>
      </w:r>
    </w:p>
    <w:p w14:paraId="2A24189E" w14:textId="7BDE9B59" w:rsidR="00353AEF" w:rsidRPr="00FD61F4" w:rsidRDefault="00353AEF" w:rsidP="00353AEF">
      <w:pPr>
        <w:autoSpaceDE w:val="0"/>
        <w:autoSpaceDN w:val="0"/>
        <w:adjustRightInd w:val="0"/>
        <w:spacing w:line="240" w:lineRule="atLeast"/>
        <w:ind w:left="567"/>
        <w:jc w:val="both"/>
        <w:rPr>
          <w:rFonts w:cs="Arial"/>
          <w:sz w:val="22"/>
          <w:szCs w:val="22"/>
          <w:lang w:val="en-AU"/>
        </w:rPr>
      </w:pPr>
    </w:p>
    <w:p w14:paraId="25FA9474" w14:textId="1B8002F5" w:rsidR="00353AEF" w:rsidRPr="00FD61F4" w:rsidRDefault="00BD607E" w:rsidP="00BD607E">
      <w:pPr>
        <w:autoSpaceDE w:val="0"/>
        <w:autoSpaceDN w:val="0"/>
        <w:adjustRightInd w:val="0"/>
        <w:spacing w:line="240" w:lineRule="atLeast"/>
        <w:ind w:left="567"/>
        <w:jc w:val="both"/>
        <w:rPr>
          <w:rFonts w:cs="Arial"/>
          <w:sz w:val="22"/>
          <w:szCs w:val="22"/>
          <w:lang w:val="en-AU"/>
        </w:rPr>
      </w:pPr>
      <w:r w:rsidRPr="00FD61F4">
        <w:rPr>
          <w:rFonts w:cs="Arial"/>
          <w:sz w:val="22"/>
          <w:szCs w:val="22"/>
          <w:lang w:val="en-AU"/>
        </w:rPr>
        <w:t>The proposal incorporates activated streetscape edges with retail areas along the ground level to provide an engaging and high quality façade as a continuation of the existing retail centre to the west. The first level facilities</w:t>
      </w:r>
      <w:r w:rsidR="006506B2">
        <w:rPr>
          <w:rFonts w:cs="Arial"/>
          <w:sz w:val="22"/>
          <w:szCs w:val="22"/>
          <w:lang w:val="en-AU"/>
        </w:rPr>
        <w:t>,</w:t>
      </w:r>
      <w:r w:rsidRPr="00FD61F4">
        <w:rPr>
          <w:rFonts w:cs="Arial"/>
          <w:sz w:val="22"/>
          <w:szCs w:val="22"/>
          <w:lang w:val="en-AU"/>
        </w:rPr>
        <w:t xml:space="preserve"> including </w:t>
      </w:r>
      <w:r w:rsidR="00736651" w:rsidRPr="00FD61F4">
        <w:rPr>
          <w:rFonts w:cs="Arial"/>
          <w:sz w:val="22"/>
          <w:szCs w:val="22"/>
          <w:lang w:val="en-AU"/>
        </w:rPr>
        <w:t xml:space="preserve">a </w:t>
      </w:r>
      <w:r w:rsidRPr="00FD61F4">
        <w:rPr>
          <w:rFonts w:cs="Arial"/>
          <w:sz w:val="22"/>
          <w:szCs w:val="22"/>
          <w:lang w:val="en-AU"/>
        </w:rPr>
        <w:t xml:space="preserve">restaurant, </w:t>
      </w:r>
      <w:proofErr w:type="gramStart"/>
      <w:r w:rsidRPr="00FD61F4">
        <w:rPr>
          <w:rFonts w:cs="Arial"/>
          <w:sz w:val="22"/>
          <w:szCs w:val="22"/>
          <w:lang w:val="en-AU"/>
        </w:rPr>
        <w:t>bar</w:t>
      </w:r>
      <w:proofErr w:type="gramEnd"/>
      <w:r w:rsidRPr="00FD61F4">
        <w:rPr>
          <w:rFonts w:cs="Arial"/>
          <w:sz w:val="22"/>
          <w:szCs w:val="22"/>
          <w:lang w:val="en-AU"/>
        </w:rPr>
        <w:t xml:space="preserve"> and swimming pool</w:t>
      </w:r>
      <w:r w:rsidR="006506B2">
        <w:rPr>
          <w:rFonts w:cs="Arial"/>
          <w:sz w:val="22"/>
          <w:szCs w:val="22"/>
          <w:lang w:val="en-AU"/>
        </w:rPr>
        <w:t>,</w:t>
      </w:r>
      <w:r w:rsidRPr="00FD61F4">
        <w:rPr>
          <w:rFonts w:cs="Arial"/>
          <w:sz w:val="22"/>
          <w:szCs w:val="22"/>
          <w:lang w:val="en-AU"/>
        </w:rPr>
        <w:t xml:space="preserve"> have been designed in a way that would allow the general public to access them should the future operator wish to permit this.</w:t>
      </w:r>
    </w:p>
    <w:p w14:paraId="0F66C61D" w14:textId="70E1E75B" w:rsidR="00353AEF" w:rsidRPr="00FD61F4" w:rsidRDefault="00353AEF" w:rsidP="00353AEF">
      <w:pPr>
        <w:autoSpaceDE w:val="0"/>
        <w:autoSpaceDN w:val="0"/>
        <w:adjustRightInd w:val="0"/>
        <w:spacing w:line="240" w:lineRule="atLeast"/>
        <w:ind w:left="567" w:hanging="567"/>
        <w:jc w:val="both"/>
        <w:rPr>
          <w:rFonts w:cs="Arial"/>
          <w:bCs/>
          <w:sz w:val="22"/>
          <w:szCs w:val="22"/>
          <w:lang w:val="en-AU"/>
        </w:rPr>
      </w:pPr>
    </w:p>
    <w:p w14:paraId="4C8EC16E" w14:textId="71CB5A03" w:rsidR="00353AEF" w:rsidRPr="00FD61F4" w:rsidRDefault="00353AEF" w:rsidP="00353AEF">
      <w:pPr>
        <w:pStyle w:val="ListParagraph"/>
        <w:numPr>
          <w:ilvl w:val="0"/>
          <w:numId w:val="39"/>
        </w:numPr>
        <w:autoSpaceDE w:val="0"/>
        <w:autoSpaceDN w:val="0"/>
        <w:adjustRightInd w:val="0"/>
        <w:spacing w:line="240" w:lineRule="atLeast"/>
        <w:ind w:left="567" w:hanging="567"/>
        <w:jc w:val="both"/>
        <w:rPr>
          <w:rFonts w:cs="Arial"/>
          <w:bCs/>
          <w:i/>
          <w:iCs/>
          <w:sz w:val="22"/>
          <w:szCs w:val="22"/>
          <w:lang w:val="en-AU"/>
        </w:rPr>
      </w:pPr>
      <w:r w:rsidRPr="00FD61F4">
        <w:rPr>
          <w:rFonts w:cs="Arial"/>
          <w:bCs/>
          <w:i/>
          <w:iCs/>
          <w:sz w:val="22"/>
          <w:szCs w:val="22"/>
          <w:lang w:val="en-AU"/>
        </w:rPr>
        <w:t>The plant enclosure that is proposed entirely above the maximum permitted height plane is extensive running for most of the length of the proposal. It would need to be justified, noting the potential for precedent. The Panel queried why so much plant was required.</w:t>
      </w:r>
    </w:p>
    <w:p w14:paraId="1BC417D3" w14:textId="038CF17B" w:rsidR="00353AEF" w:rsidRPr="00FD61F4" w:rsidRDefault="00353AEF" w:rsidP="00353AEF">
      <w:pPr>
        <w:autoSpaceDE w:val="0"/>
        <w:autoSpaceDN w:val="0"/>
        <w:adjustRightInd w:val="0"/>
        <w:spacing w:line="240" w:lineRule="atLeast"/>
        <w:ind w:left="567" w:hanging="567"/>
        <w:jc w:val="both"/>
        <w:rPr>
          <w:rFonts w:cs="Arial"/>
          <w:bCs/>
          <w:sz w:val="22"/>
          <w:szCs w:val="22"/>
          <w:lang w:val="en-AU"/>
        </w:rPr>
      </w:pPr>
    </w:p>
    <w:p w14:paraId="643C129E" w14:textId="77777777" w:rsidR="00353AEF" w:rsidRPr="00FD61F4" w:rsidRDefault="00353AEF" w:rsidP="00353AEF">
      <w:pPr>
        <w:ind w:left="567"/>
        <w:jc w:val="both"/>
        <w:rPr>
          <w:sz w:val="22"/>
          <w:szCs w:val="22"/>
          <w:lang w:val="en-AU" w:eastAsia="en-AU"/>
        </w:rPr>
      </w:pPr>
      <w:r w:rsidRPr="00FD61F4">
        <w:rPr>
          <w:sz w:val="22"/>
          <w:szCs w:val="22"/>
          <w:u w:val="single"/>
          <w:lang w:val="en-AU" w:eastAsia="en-AU"/>
        </w:rPr>
        <w:t>Officer comment</w:t>
      </w:r>
      <w:r w:rsidRPr="00FD61F4">
        <w:rPr>
          <w:sz w:val="22"/>
          <w:szCs w:val="22"/>
          <w:lang w:val="en-AU" w:eastAsia="en-AU"/>
        </w:rPr>
        <w:t>:</w:t>
      </w:r>
    </w:p>
    <w:p w14:paraId="6FA31189" w14:textId="77777777" w:rsidR="00353AEF" w:rsidRPr="00FD61F4" w:rsidRDefault="00353AEF" w:rsidP="00353AEF">
      <w:pPr>
        <w:autoSpaceDE w:val="0"/>
        <w:autoSpaceDN w:val="0"/>
        <w:adjustRightInd w:val="0"/>
        <w:spacing w:line="240" w:lineRule="atLeast"/>
        <w:ind w:left="567"/>
        <w:jc w:val="both"/>
        <w:rPr>
          <w:rFonts w:cs="Arial"/>
          <w:sz w:val="22"/>
          <w:szCs w:val="22"/>
          <w:lang w:val="en-AU"/>
        </w:rPr>
      </w:pPr>
    </w:p>
    <w:p w14:paraId="1B185662" w14:textId="6E442D08" w:rsidR="00BD607E" w:rsidRPr="00FD61F4" w:rsidRDefault="00BD607E" w:rsidP="00BD607E">
      <w:pPr>
        <w:autoSpaceDE w:val="0"/>
        <w:autoSpaceDN w:val="0"/>
        <w:adjustRightInd w:val="0"/>
        <w:spacing w:line="240" w:lineRule="atLeast"/>
        <w:ind w:left="567"/>
        <w:jc w:val="both"/>
        <w:rPr>
          <w:rFonts w:cs="Arial"/>
          <w:bCs/>
          <w:sz w:val="22"/>
          <w:szCs w:val="22"/>
          <w:lang w:val="en-AU"/>
        </w:rPr>
      </w:pPr>
      <w:r w:rsidRPr="00FD61F4">
        <w:rPr>
          <w:rFonts w:cs="Arial"/>
          <w:bCs/>
          <w:sz w:val="22"/>
          <w:szCs w:val="22"/>
          <w:lang w:val="en-AU"/>
        </w:rPr>
        <w:t xml:space="preserve">The screening proposed on the rooftop area is solely incorporated </w:t>
      </w:r>
      <w:proofErr w:type="gramStart"/>
      <w:r w:rsidRPr="00FD61F4">
        <w:rPr>
          <w:rFonts w:cs="Arial"/>
          <w:bCs/>
          <w:sz w:val="22"/>
          <w:szCs w:val="22"/>
          <w:lang w:val="en-AU"/>
        </w:rPr>
        <w:t>in order to</w:t>
      </w:r>
      <w:proofErr w:type="gramEnd"/>
      <w:r w:rsidRPr="00FD61F4">
        <w:rPr>
          <w:rFonts w:cs="Arial"/>
          <w:bCs/>
          <w:sz w:val="22"/>
          <w:szCs w:val="22"/>
          <w:lang w:val="en-AU"/>
        </w:rPr>
        <w:t xml:space="preserve"> screen all of the various flues, ducts and plant/equipment required to service the hotel rooms and risers below.</w:t>
      </w:r>
    </w:p>
    <w:p w14:paraId="05CE2875" w14:textId="77777777" w:rsidR="00BD607E" w:rsidRPr="00FD61F4" w:rsidRDefault="00BD607E" w:rsidP="00BD607E">
      <w:pPr>
        <w:autoSpaceDE w:val="0"/>
        <w:autoSpaceDN w:val="0"/>
        <w:adjustRightInd w:val="0"/>
        <w:spacing w:line="240" w:lineRule="atLeast"/>
        <w:ind w:left="567"/>
        <w:jc w:val="both"/>
        <w:rPr>
          <w:rFonts w:cs="Arial"/>
          <w:bCs/>
          <w:sz w:val="22"/>
          <w:szCs w:val="22"/>
          <w:lang w:val="en-AU"/>
        </w:rPr>
      </w:pPr>
    </w:p>
    <w:p w14:paraId="6B99AA06" w14:textId="77777777" w:rsidR="00BD607E" w:rsidRPr="00FD61F4" w:rsidRDefault="00BD607E" w:rsidP="00BD607E">
      <w:pPr>
        <w:autoSpaceDE w:val="0"/>
        <w:autoSpaceDN w:val="0"/>
        <w:adjustRightInd w:val="0"/>
        <w:spacing w:line="240" w:lineRule="atLeast"/>
        <w:ind w:left="567"/>
        <w:jc w:val="both"/>
        <w:rPr>
          <w:rFonts w:cs="Arial"/>
          <w:bCs/>
          <w:sz w:val="22"/>
          <w:szCs w:val="22"/>
          <w:lang w:val="en-AU"/>
        </w:rPr>
      </w:pPr>
      <w:r w:rsidRPr="00FD61F4">
        <w:rPr>
          <w:rFonts w:cs="Arial"/>
          <w:bCs/>
          <w:sz w:val="22"/>
          <w:szCs w:val="22"/>
          <w:lang w:val="en-AU"/>
        </w:rPr>
        <w:t xml:space="preserve">The applicant has advised that there are more substantial servicing requirements associated with hotel rooms compared to residential apartments as flue and exhaust penetrations on the roof are required to be distributed across the whole floor plate due to the nature of the hotel use and number/size of rooms. </w:t>
      </w:r>
    </w:p>
    <w:p w14:paraId="42B6D1E2" w14:textId="77777777" w:rsidR="00BD607E" w:rsidRPr="00FD61F4" w:rsidRDefault="00BD607E" w:rsidP="00BD607E">
      <w:pPr>
        <w:autoSpaceDE w:val="0"/>
        <w:autoSpaceDN w:val="0"/>
        <w:adjustRightInd w:val="0"/>
        <w:spacing w:line="240" w:lineRule="atLeast"/>
        <w:ind w:left="567"/>
        <w:jc w:val="both"/>
        <w:rPr>
          <w:rFonts w:cs="Arial"/>
          <w:bCs/>
          <w:sz w:val="22"/>
          <w:szCs w:val="22"/>
          <w:lang w:val="en-AU"/>
        </w:rPr>
      </w:pPr>
    </w:p>
    <w:p w14:paraId="344323A6" w14:textId="38CD9AEF" w:rsidR="00BD607E" w:rsidRPr="00FD61F4" w:rsidRDefault="00BD607E" w:rsidP="00BD607E">
      <w:pPr>
        <w:autoSpaceDE w:val="0"/>
        <w:autoSpaceDN w:val="0"/>
        <w:adjustRightInd w:val="0"/>
        <w:spacing w:line="240" w:lineRule="atLeast"/>
        <w:ind w:left="567"/>
        <w:jc w:val="both"/>
        <w:rPr>
          <w:rFonts w:cs="Arial"/>
          <w:bCs/>
          <w:sz w:val="22"/>
          <w:szCs w:val="22"/>
          <w:lang w:val="en-AU"/>
        </w:rPr>
      </w:pPr>
      <w:r w:rsidRPr="00FD61F4">
        <w:rPr>
          <w:rFonts w:cs="Arial"/>
          <w:bCs/>
          <w:sz w:val="22"/>
          <w:szCs w:val="22"/>
          <w:lang w:val="en-AU"/>
        </w:rPr>
        <w:t>Plant and equipment have been consolidated to the central spine of the floor plate and set back from the building edge to reduce visual impacts and ensure it is not visible from pedestrian view.</w:t>
      </w:r>
    </w:p>
    <w:p w14:paraId="7E3302CF" w14:textId="77777777" w:rsidR="00BD607E" w:rsidRPr="00FD61F4" w:rsidRDefault="00BD607E" w:rsidP="00BD607E">
      <w:pPr>
        <w:autoSpaceDE w:val="0"/>
        <w:autoSpaceDN w:val="0"/>
        <w:adjustRightInd w:val="0"/>
        <w:spacing w:line="240" w:lineRule="atLeast"/>
        <w:ind w:left="567"/>
        <w:jc w:val="both"/>
        <w:rPr>
          <w:rFonts w:cs="Arial"/>
          <w:bCs/>
          <w:sz w:val="22"/>
          <w:szCs w:val="22"/>
          <w:lang w:val="en-AU"/>
        </w:rPr>
      </w:pPr>
    </w:p>
    <w:p w14:paraId="36377501" w14:textId="1B17D651" w:rsidR="00353AEF" w:rsidRPr="00FD61F4" w:rsidRDefault="00BD607E" w:rsidP="00BD607E">
      <w:pPr>
        <w:autoSpaceDE w:val="0"/>
        <w:autoSpaceDN w:val="0"/>
        <w:adjustRightInd w:val="0"/>
        <w:spacing w:line="240" w:lineRule="atLeast"/>
        <w:ind w:left="567"/>
        <w:jc w:val="both"/>
        <w:rPr>
          <w:rFonts w:cs="Arial"/>
          <w:bCs/>
          <w:sz w:val="22"/>
          <w:szCs w:val="22"/>
          <w:lang w:val="en-AU"/>
        </w:rPr>
      </w:pPr>
      <w:r w:rsidRPr="00FD61F4">
        <w:rPr>
          <w:rFonts w:cs="Arial"/>
          <w:bCs/>
          <w:sz w:val="22"/>
          <w:szCs w:val="22"/>
          <w:lang w:val="en-AU"/>
        </w:rPr>
        <w:t>The architectural plans and design proposed provide for a continuous screening treatment to appropriately screen all rooftop services utilising a consistent material and colour palette. The alternative would be to provide a series of multiple ad hoc enclosures with varying heights which would deliver an inferior presentation outcome.</w:t>
      </w:r>
    </w:p>
    <w:p w14:paraId="758EB54A" w14:textId="77777777" w:rsidR="00D81DFE" w:rsidRPr="00FD61F4" w:rsidRDefault="00D81DFE" w:rsidP="0025756F">
      <w:pPr>
        <w:tabs>
          <w:tab w:val="left" w:pos="0"/>
          <w:tab w:val="left" w:pos="9540"/>
        </w:tabs>
        <w:autoSpaceDE w:val="0"/>
        <w:autoSpaceDN w:val="0"/>
        <w:adjustRightInd w:val="0"/>
        <w:spacing w:line="240" w:lineRule="atLeast"/>
        <w:jc w:val="both"/>
        <w:rPr>
          <w:rFonts w:cs="Arial"/>
          <w:bCs/>
          <w:sz w:val="22"/>
          <w:szCs w:val="22"/>
          <w:lang w:val="en-AU"/>
        </w:rPr>
      </w:pPr>
    </w:p>
    <w:p w14:paraId="738BB439" w14:textId="77777777" w:rsidR="00C34E13" w:rsidRPr="00FD61F4" w:rsidRDefault="00C34E13" w:rsidP="0025756F">
      <w:pPr>
        <w:tabs>
          <w:tab w:val="left" w:pos="0"/>
          <w:tab w:val="left" w:pos="9540"/>
        </w:tabs>
        <w:autoSpaceDE w:val="0"/>
        <w:autoSpaceDN w:val="0"/>
        <w:adjustRightInd w:val="0"/>
        <w:spacing w:line="240" w:lineRule="atLeast"/>
        <w:jc w:val="both"/>
        <w:rPr>
          <w:rFonts w:cs="Arial"/>
          <w:b/>
          <w:color w:val="0088CE"/>
          <w:sz w:val="22"/>
          <w:szCs w:val="22"/>
          <w:u w:val="single"/>
          <w:lang w:val="en-AU"/>
        </w:rPr>
      </w:pPr>
      <w:r w:rsidRPr="00FD61F4">
        <w:rPr>
          <w:rFonts w:cs="Arial"/>
          <w:b/>
          <w:color w:val="0088CE"/>
          <w:sz w:val="22"/>
          <w:szCs w:val="22"/>
          <w:u w:val="single"/>
          <w:lang w:val="en-AU"/>
        </w:rPr>
        <w:t>ASSESSMENT</w:t>
      </w:r>
    </w:p>
    <w:p w14:paraId="518DDFA0" w14:textId="77777777" w:rsidR="00C34E13" w:rsidRPr="00FD61F4" w:rsidRDefault="00C34E13" w:rsidP="0025756F">
      <w:pPr>
        <w:tabs>
          <w:tab w:val="left" w:pos="0"/>
          <w:tab w:val="left" w:pos="9540"/>
        </w:tabs>
        <w:autoSpaceDE w:val="0"/>
        <w:autoSpaceDN w:val="0"/>
        <w:adjustRightInd w:val="0"/>
        <w:spacing w:line="240" w:lineRule="atLeast"/>
        <w:jc w:val="both"/>
        <w:rPr>
          <w:rFonts w:cs="Arial"/>
          <w:b/>
          <w:bCs/>
          <w:color w:val="000000"/>
          <w:sz w:val="22"/>
          <w:szCs w:val="22"/>
          <w:lang w:val="en-AU"/>
        </w:rPr>
      </w:pPr>
    </w:p>
    <w:p w14:paraId="4AC8CCC6" w14:textId="77777777" w:rsidR="00B06B78" w:rsidRPr="00FD61F4" w:rsidRDefault="00B06B78" w:rsidP="0025756F">
      <w:pPr>
        <w:jc w:val="both"/>
        <w:rPr>
          <w:rFonts w:cs="Arial"/>
          <w:sz w:val="22"/>
          <w:szCs w:val="22"/>
          <w:lang w:val="en-AU"/>
        </w:rPr>
      </w:pPr>
      <w:r w:rsidRPr="00FD61F4">
        <w:rPr>
          <w:rFonts w:cs="Arial"/>
          <w:b/>
          <w:i/>
          <w:sz w:val="22"/>
          <w:szCs w:val="22"/>
          <w:lang w:val="en-AU"/>
        </w:rPr>
        <w:t>Environmental Planning and Ass</w:t>
      </w:r>
      <w:r w:rsidR="000E0C52" w:rsidRPr="00FD61F4">
        <w:rPr>
          <w:rFonts w:cs="Arial"/>
          <w:b/>
          <w:i/>
          <w:sz w:val="22"/>
          <w:szCs w:val="22"/>
          <w:lang w:val="en-AU"/>
        </w:rPr>
        <w:t xml:space="preserve">essment Act 1979 </w:t>
      </w:r>
      <w:r w:rsidR="00D73013" w:rsidRPr="00FD61F4">
        <w:rPr>
          <w:rFonts w:cs="Arial"/>
          <w:b/>
          <w:i/>
          <w:sz w:val="22"/>
          <w:szCs w:val="22"/>
          <w:lang w:val="en-AU"/>
        </w:rPr>
        <w:t>-</w:t>
      </w:r>
      <w:r w:rsidR="000E0C52" w:rsidRPr="00FD61F4">
        <w:rPr>
          <w:rFonts w:cs="Arial"/>
          <w:b/>
          <w:i/>
          <w:sz w:val="22"/>
          <w:szCs w:val="22"/>
          <w:lang w:val="en-AU"/>
        </w:rPr>
        <w:t xml:space="preserve"> Section 4.15</w:t>
      </w:r>
      <w:r w:rsidRPr="00FD61F4">
        <w:rPr>
          <w:rFonts w:cs="Arial"/>
          <w:b/>
          <w:i/>
          <w:sz w:val="22"/>
          <w:szCs w:val="22"/>
          <w:lang w:val="en-AU"/>
        </w:rPr>
        <w:t>(1)</w:t>
      </w:r>
    </w:p>
    <w:p w14:paraId="1464A4FE" w14:textId="77777777" w:rsidR="00B06B78" w:rsidRPr="00FD61F4" w:rsidRDefault="00B06B78" w:rsidP="0025756F">
      <w:pPr>
        <w:jc w:val="both"/>
        <w:rPr>
          <w:rFonts w:cs="Arial"/>
          <w:sz w:val="22"/>
          <w:szCs w:val="22"/>
          <w:lang w:val="en-AU"/>
        </w:rPr>
      </w:pPr>
    </w:p>
    <w:p w14:paraId="741A6EAD" w14:textId="77777777" w:rsidR="00B06B78" w:rsidRPr="00FD61F4" w:rsidRDefault="005D5680" w:rsidP="0025756F">
      <w:pPr>
        <w:jc w:val="both"/>
        <w:rPr>
          <w:rFonts w:cs="Arial"/>
          <w:sz w:val="22"/>
          <w:szCs w:val="22"/>
          <w:lang w:val="en-AU"/>
        </w:rPr>
      </w:pPr>
      <w:r w:rsidRPr="00FD61F4">
        <w:rPr>
          <w:rFonts w:cs="Arial"/>
          <w:sz w:val="22"/>
          <w:szCs w:val="22"/>
          <w:lang w:val="en-AU"/>
        </w:rPr>
        <w:t>In determining a DA, the consent authority is to take into consideration such of the following matters as are of relevance to the development the subject of the DA:</w:t>
      </w:r>
    </w:p>
    <w:p w14:paraId="79B6C52A" w14:textId="77777777" w:rsidR="00970D12" w:rsidRPr="00FD61F4" w:rsidRDefault="00970D12" w:rsidP="0025756F">
      <w:pPr>
        <w:jc w:val="both"/>
        <w:rPr>
          <w:rFonts w:cs="Arial"/>
          <w:sz w:val="22"/>
          <w:szCs w:val="22"/>
          <w:lang w:val="en-AU"/>
        </w:rPr>
      </w:pPr>
    </w:p>
    <w:p w14:paraId="73B6D065" w14:textId="77777777" w:rsidR="00B06B78" w:rsidRPr="00FD61F4" w:rsidRDefault="001676F3" w:rsidP="0025756F">
      <w:pPr>
        <w:jc w:val="both"/>
        <w:rPr>
          <w:rFonts w:cs="Arial"/>
          <w:sz w:val="22"/>
          <w:szCs w:val="22"/>
          <w:lang w:val="en-AU"/>
        </w:rPr>
      </w:pPr>
      <w:r w:rsidRPr="00FD61F4">
        <w:rPr>
          <w:rFonts w:cs="Arial"/>
          <w:b/>
          <w:i/>
          <w:sz w:val="22"/>
          <w:szCs w:val="22"/>
          <w:lang w:val="en-AU"/>
        </w:rPr>
        <w:t>(a)(</w:t>
      </w:r>
      <w:proofErr w:type="spellStart"/>
      <w:r w:rsidRPr="00FD61F4">
        <w:rPr>
          <w:rFonts w:cs="Arial"/>
          <w:b/>
          <w:i/>
          <w:sz w:val="22"/>
          <w:szCs w:val="22"/>
          <w:lang w:val="en-AU"/>
        </w:rPr>
        <w:t>i</w:t>
      </w:r>
      <w:proofErr w:type="spellEnd"/>
      <w:r w:rsidRPr="00FD61F4">
        <w:rPr>
          <w:rFonts w:cs="Arial"/>
          <w:b/>
          <w:i/>
          <w:sz w:val="22"/>
          <w:szCs w:val="22"/>
          <w:lang w:val="en-AU"/>
        </w:rPr>
        <w:t>)</w:t>
      </w:r>
      <w:r w:rsidRPr="00FD61F4">
        <w:rPr>
          <w:rFonts w:cs="Arial"/>
          <w:b/>
          <w:i/>
          <w:sz w:val="22"/>
          <w:szCs w:val="22"/>
          <w:lang w:val="en-AU"/>
        </w:rPr>
        <w:tab/>
      </w:r>
      <w:r w:rsidR="00691B0C" w:rsidRPr="00FD61F4">
        <w:rPr>
          <w:rFonts w:cs="Arial"/>
          <w:b/>
          <w:i/>
          <w:sz w:val="22"/>
          <w:szCs w:val="22"/>
          <w:lang w:val="en-AU"/>
        </w:rPr>
        <w:t>the provisions of any environmental planning i</w:t>
      </w:r>
      <w:r w:rsidR="00B06B78" w:rsidRPr="00FD61F4">
        <w:rPr>
          <w:rFonts w:cs="Arial"/>
          <w:b/>
          <w:i/>
          <w:sz w:val="22"/>
          <w:szCs w:val="22"/>
          <w:lang w:val="en-AU"/>
        </w:rPr>
        <w:t>nstrument</w:t>
      </w:r>
    </w:p>
    <w:p w14:paraId="4765A183" w14:textId="77777777" w:rsidR="00B06B78" w:rsidRPr="00FD61F4" w:rsidRDefault="00B06B78" w:rsidP="009911C5">
      <w:pPr>
        <w:jc w:val="both"/>
        <w:rPr>
          <w:rFonts w:cs="Arial"/>
          <w:sz w:val="22"/>
          <w:szCs w:val="22"/>
          <w:lang w:val="en-AU"/>
        </w:rPr>
      </w:pPr>
    </w:p>
    <w:p w14:paraId="20F1EAF2" w14:textId="06B121B4" w:rsidR="00B06B78" w:rsidRPr="00FD61F4" w:rsidRDefault="006C4F8A" w:rsidP="009911C5">
      <w:pPr>
        <w:jc w:val="both"/>
        <w:rPr>
          <w:rFonts w:cs="Arial"/>
          <w:sz w:val="22"/>
          <w:szCs w:val="22"/>
          <w:lang w:val="en-AU"/>
        </w:rPr>
      </w:pPr>
      <w:r w:rsidRPr="00FD61F4">
        <w:rPr>
          <w:rFonts w:cs="Arial"/>
          <w:sz w:val="22"/>
          <w:szCs w:val="22"/>
          <w:lang w:val="en-AU"/>
        </w:rPr>
        <w:t>The environmental planning i</w:t>
      </w:r>
      <w:r w:rsidR="00B06B78" w:rsidRPr="00FD61F4">
        <w:rPr>
          <w:rFonts w:cs="Arial"/>
          <w:sz w:val="22"/>
          <w:szCs w:val="22"/>
          <w:lang w:val="en-AU"/>
        </w:rPr>
        <w:t xml:space="preserve">nstruments that </w:t>
      </w:r>
      <w:r w:rsidR="00DC7B06" w:rsidRPr="00FD61F4">
        <w:rPr>
          <w:rFonts w:cs="Arial"/>
          <w:sz w:val="22"/>
          <w:szCs w:val="22"/>
          <w:lang w:val="en-AU"/>
        </w:rPr>
        <w:t>apply</w:t>
      </w:r>
      <w:r w:rsidR="00B06B78" w:rsidRPr="00FD61F4">
        <w:rPr>
          <w:rFonts w:cs="Arial"/>
          <w:sz w:val="22"/>
          <w:szCs w:val="22"/>
          <w:lang w:val="en-AU"/>
        </w:rPr>
        <w:t xml:space="preserve"> to the development are:</w:t>
      </w:r>
    </w:p>
    <w:p w14:paraId="5466A346" w14:textId="77777777" w:rsidR="009911C5" w:rsidRPr="00FD61F4" w:rsidRDefault="009911C5" w:rsidP="009911C5">
      <w:pPr>
        <w:jc w:val="both"/>
        <w:rPr>
          <w:rFonts w:cs="Arial"/>
          <w:sz w:val="22"/>
          <w:szCs w:val="22"/>
          <w:lang w:val="en-AU"/>
        </w:rPr>
      </w:pPr>
    </w:p>
    <w:p w14:paraId="71872BBC" w14:textId="77777777" w:rsidR="009911C5" w:rsidRPr="00FD61F4" w:rsidRDefault="009911C5" w:rsidP="009911C5">
      <w:pPr>
        <w:numPr>
          <w:ilvl w:val="0"/>
          <w:numId w:val="1"/>
        </w:numPr>
        <w:jc w:val="both"/>
        <w:rPr>
          <w:rFonts w:cs="Arial"/>
          <w:sz w:val="22"/>
          <w:szCs w:val="22"/>
          <w:lang w:val="en-AU"/>
        </w:rPr>
      </w:pPr>
      <w:r w:rsidRPr="00FD61F4">
        <w:rPr>
          <w:rFonts w:cs="Arial"/>
          <w:sz w:val="22"/>
          <w:szCs w:val="22"/>
          <w:lang w:val="en-AU"/>
        </w:rPr>
        <w:t>State Environmental Planning Policy (Planning Systems) 2021.</w:t>
      </w:r>
    </w:p>
    <w:p w14:paraId="69A5BE3C" w14:textId="77777777" w:rsidR="009911C5" w:rsidRPr="00FD61F4" w:rsidRDefault="009911C5" w:rsidP="009911C5">
      <w:pPr>
        <w:numPr>
          <w:ilvl w:val="0"/>
          <w:numId w:val="1"/>
        </w:numPr>
        <w:jc w:val="both"/>
        <w:rPr>
          <w:rFonts w:cs="Arial"/>
          <w:sz w:val="22"/>
          <w:szCs w:val="22"/>
          <w:lang w:val="en-AU"/>
        </w:rPr>
      </w:pPr>
      <w:bookmarkStart w:id="0" w:name="_Hlk106205949"/>
      <w:r w:rsidRPr="00FD61F4">
        <w:rPr>
          <w:rFonts w:cs="Arial"/>
          <w:sz w:val="22"/>
          <w:szCs w:val="22"/>
          <w:lang w:val="en-AU"/>
        </w:rPr>
        <w:t>State Environmental Planning Policy (Precincts - Western Parkland City) 2021.</w:t>
      </w:r>
    </w:p>
    <w:bookmarkEnd w:id="0"/>
    <w:p w14:paraId="46155D78" w14:textId="77777777" w:rsidR="009911C5" w:rsidRPr="00FD61F4" w:rsidRDefault="009911C5" w:rsidP="009911C5">
      <w:pPr>
        <w:numPr>
          <w:ilvl w:val="0"/>
          <w:numId w:val="1"/>
        </w:numPr>
        <w:jc w:val="both"/>
        <w:rPr>
          <w:rFonts w:cs="Arial"/>
          <w:sz w:val="22"/>
          <w:szCs w:val="22"/>
          <w:lang w:val="en-AU"/>
        </w:rPr>
      </w:pPr>
      <w:r w:rsidRPr="00FD61F4">
        <w:rPr>
          <w:rFonts w:cs="Arial"/>
          <w:sz w:val="22"/>
          <w:szCs w:val="22"/>
          <w:lang w:val="en-AU"/>
        </w:rPr>
        <w:t>State Environmental Planning Policy (Resilience and Hazards) 2021.</w:t>
      </w:r>
    </w:p>
    <w:p w14:paraId="3CAF94FE" w14:textId="77777777" w:rsidR="009911C5" w:rsidRPr="00FD61F4" w:rsidRDefault="009911C5" w:rsidP="009911C5">
      <w:pPr>
        <w:numPr>
          <w:ilvl w:val="0"/>
          <w:numId w:val="1"/>
        </w:numPr>
        <w:jc w:val="both"/>
        <w:rPr>
          <w:rFonts w:cs="Arial"/>
          <w:sz w:val="22"/>
          <w:szCs w:val="22"/>
          <w:lang w:val="en-AU"/>
        </w:rPr>
      </w:pPr>
      <w:r w:rsidRPr="00FD61F4">
        <w:rPr>
          <w:rFonts w:cs="Arial"/>
          <w:sz w:val="22"/>
          <w:szCs w:val="22"/>
          <w:lang w:val="en-AU"/>
        </w:rPr>
        <w:lastRenderedPageBreak/>
        <w:t>State Environmental Planning Policy (Industry and Employment) 2021.</w:t>
      </w:r>
    </w:p>
    <w:p w14:paraId="36F3AA4B" w14:textId="3CD8C6CE" w:rsidR="009911C5" w:rsidRPr="00FD61F4" w:rsidRDefault="009911C5" w:rsidP="009911C5">
      <w:pPr>
        <w:numPr>
          <w:ilvl w:val="0"/>
          <w:numId w:val="1"/>
        </w:numPr>
        <w:jc w:val="both"/>
        <w:rPr>
          <w:rFonts w:cs="Arial"/>
          <w:sz w:val="22"/>
          <w:szCs w:val="22"/>
          <w:lang w:val="en-AU"/>
        </w:rPr>
      </w:pPr>
      <w:r w:rsidRPr="00FD61F4">
        <w:rPr>
          <w:rFonts w:cs="Arial"/>
          <w:sz w:val="22"/>
          <w:szCs w:val="22"/>
          <w:lang w:val="en-AU"/>
        </w:rPr>
        <w:t>State Environmental Planning Policy (Biodiversity and Conservation) 2021.</w:t>
      </w:r>
    </w:p>
    <w:p w14:paraId="634F9238" w14:textId="77777777" w:rsidR="009911C5" w:rsidRPr="00FD61F4" w:rsidRDefault="009911C5" w:rsidP="009911C5">
      <w:pPr>
        <w:jc w:val="both"/>
        <w:rPr>
          <w:rFonts w:cs="Arial"/>
          <w:sz w:val="22"/>
          <w:szCs w:val="22"/>
          <w:lang w:val="en-AU"/>
        </w:rPr>
      </w:pPr>
    </w:p>
    <w:p w14:paraId="3A78F89B" w14:textId="60FBFF25" w:rsidR="00AD5E06" w:rsidRPr="00FD61F4" w:rsidRDefault="00AD5E06" w:rsidP="00AD5E06">
      <w:pPr>
        <w:jc w:val="both"/>
        <w:rPr>
          <w:rFonts w:cs="Arial"/>
          <w:sz w:val="22"/>
          <w:szCs w:val="22"/>
          <w:u w:val="single"/>
          <w:lang w:val="en-AU"/>
        </w:rPr>
      </w:pPr>
      <w:r w:rsidRPr="00FD61F4">
        <w:rPr>
          <w:rFonts w:cs="Arial"/>
          <w:sz w:val="22"/>
          <w:szCs w:val="22"/>
          <w:u w:val="single"/>
          <w:lang w:val="en-AU"/>
        </w:rPr>
        <w:t>State Environmental Planning Policy (Planning Systems) 2021 (Planning Systems SEPP)</w:t>
      </w:r>
    </w:p>
    <w:p w14:paraId="4DE629D3" w14:textId="77777777" w:rsidR="00AD5E06" w:rsidRPr="00FD61F4" w:rsidRDefault="00AD5E06">
      <w:pPr>
        <w:jc w:val="both"/>
        <w:rPr>
          <w:rFonts w:cs="Arial"/>
          <w:sz w:val="22"/>
          <w:szCs w:val="22"/>
          <w:lang w:val="en-AU"/>
        </w:rPr>
      </w:pPr>
    </w:p>
    <w:p w14:paraId="4A53CBC2" w14:textId="77777777" w:rsidR="00433955" w:rsidRPr="00FD61F4" w:rsidRDefault="00433955" w:rsidP="00433955">
      <w:pPr>
        <w:jc w:val="both"/>
        <w:rPr>
          <w:rFonts w:cs="Arial"/>
          <w:sz w:val="22"/>
          <w:szCs w:val="22"/>
          <w:lang w:val="en-AU"/>
        </w:rPr>
      </w:pPr>
      <w:r w:rsidRPr="00FD61F4">
        <w:rPr>
          <w:rFonts w:cs="Arial"/>
          <w:sz w:val="22"/>
          <w:szCs w:val="22"/>
          <w:lang w:val="en-AU"/>
        </w:rPr>
        <w:t>The Planning Systems SEPP identifies development that is State significant development, infrastructure and critical infrastructure and regionally significant development.</w:t>
      </w:r>
    </w:p>
    <w:p w14:paraId="0631A48D" w14:textId="77777777" w:rsidR="00433955" w:rsidRPr="00FD61F4" w:rsidRDefault="00433955">
      <w:pPr>
        <w:jc w:val="both"/>
        <w:rPr>
          <w:rFonts w:cs="Arial"/>
          <w:sz w:val="22"/>
          <w:szCs w:val="22"/>
          <w:lang w:val="en-AU"/>
        </w:rPr>
      </w:pPr>
    </w:p>
    <w:p w14:paraId="2BBB72D7" w14:textId="486382DE" w:rsidR="00061669" w:rsidRPr="00FD61F4" w:rsidRDefault="008153AA" w:rsidP="00FF0794">
      <w:pPr>
        <w:jc w:val="both"/>
        <w:rPr>
          <w:sz w:val="22"/>
          <w:szCs w:val="22"/>
          <w:lang w:val="en-AU"/>
        </w:rPr>
      </w:pPr>
      <w:r w:rsidRPr="00FD61F4">
        <w:rPr>
          <w:rFonts w:cs="Arial"/>
          <w:sz w:val="22"/>
          <w:szCs w:val="22"/>
          <w:lang w:val="en-AU"/>
        </w:rPr>
        <w:t>T</w:t>
      </w:r>
      <w:r w:rsidR="00DA3F92" w:rsidRPr="00FD61F4">
        <w:rPr>
          <w:rFonts w:cs="Arial"/>
          <w:sz w:val="22"/>
          <w:szCs w:val="22"/>
          <w:lang w:val="en-AU"/>
        </w:rPr>
        <w:t xml:space="preserve">he </w:t>
      </w:r>
      <w:r w:rsidR="006E6041" w:rsidRPr="00FD61F4">
        <w:rPr>
          <w:rFonts w:cs="Arial"/>
          <w:sz w:val="22"/>
          <w:szCs w:val="22"/>
          <w:lang w:val="en-AU"/>
        </w:rPr>
        <w:t xml:space="preserve">Panel is the </w:t>
      </w:r>
      <w:r w:rsidRPr="00FD61F4">
        <w:rPr>
          <w:rFonts w:cs="Arial"/>
          <w:sz w:val="22"/>
          <w:szCs w:val="22"/>
          <w:lang w:val="en-AU"/>
        </w:rPr>
        <w:t>consent</w:t>
      </w:r>
      <w:r w:rsidR="006E6041" w:rsidRPr="00FD61F4">
        <w:rPr>
          <w:rFonts w:cs="Arial"/>
          <w:sz w:val="22"/>
          <w:szCs w:val="22"/>
          <w:lang w:val="en-AU"/>
        </w:rPr>
        <w:t xml:space="preserve"> authority for this DA as the CIV of </w:t>
      </w:r>
      <w:r w:rsidR="00061669" w:rsidRPr="00FD61F4">
        <w:rPr>
          <w:rFonts w:cs="Arial"/>
          <w:sz w:val="22"/>
          <w:szCs w:val="22"/>
          <w:lang w:val="en-AU"/>
        </w:rPr>
        <w:t xml:space="preserve">the development is </w:t>
      </w:r>
      <w:r w:rsidR="004F67DD" w:rsidRPr="00FD61F4">
        <w:rPr>
          <w:rFonts w:cs="Arial"/>
          <w:sz w:val="22"/>
          <w:szCs w:val="22"/>
          <w:lang w:val="en-AU"/>
        </w:rPr>
        <w:t>$55,918,111</w:t>
      </w:r>
      <w:r w:rsidRPr="00FD61F4">
        <w:rPr>
          <w:rFonts w:cs="Arial"/>
          <w:sz w:val="22"/>
          <w:szCs w:val="22"/>
          <w:lang w:val="en-AU"/>
        </w:rPr>
        <w:t>.</w:t>
      </w:r>
      <w:r w:rsidR="006E6041" w:rsidRPr="00FD61F4">
        <w:rPr>
          <w:rFonts w:cs="Arial"/>
          <w:sz w:val="22"/>
          <w:szCs w:val="22"/>
          <w:lang w:val="en-AU"/>
        </w:rPr>
        <w:t xml:space="preserve"> </w:t>
      </w:r>
      <w:r w:rsidR="00FB342F" w:rsidRPr="00FD61F4">
        <w:rPr>
          <w:rFonts w:cs="Arial"/>
          <w:sz w:val="22"/>
          <w:szCs w:val="22"/>
          <w:lang w:val="en-AU"/>
        </w:rPr>
        <w:t>The CIV threshold for Council to determine the DA is $30 million pursuant to Schedule 6 of the Planning Systems SEPP.</w:t>
      </w:r>
    </w:p>
    <w:p w14:paraId="51317E0B" w14:textId="77777777" w:rsidR="00061669" w:rsidRPr="00FD61F4" w:rsidRDefault="00061669" w:rsidP="00FF0794">
      <w:pPr>
        <w:jc w:val="both"/>
        <w:rPr>
          <w:rFonts w:cs="Arial"/>
          <w:sz w:val="22"/>
          <w:szCs w:val="22"/>
          <w:lang w:val="en-AU"/>
        </w:rPr>
      </w:pPr>
    </w:p>
    <w:p w14:paraId="7FC2B8DA" w14:textId="07973494" w:rsidR="00B87111" w:rsidRPr="00FD61F4" w:rsidRDefault="00B87111" w:rsidP="00B87111">
      <w:pPr>
        <w:jc w:val="both"/>
        <w:rPr>
          <w:rFonts w:cs="Arial"/>
          <w:sz w:val="22"/>
          <w:szCs w:val="22"/>
          <w:u w:val="single"/>
          <w:lang w:val="en-AU"/>
        </w:rPr>
      </w:pPr>
      <w:r w:rsidRPr="00FD61F4">
        <w:rPr>
          <w:rFonts w:cs="Arial"/>
          <w:sz w:val="22"/>
          <w:szCs w:val="22"/>
          <w:u w:val="single"/>
          <w:lang w:val="en-AU"/>
        </w:rPr>
        <w:t>State Environmental Planning Policy (Precincts - Western Parkland City) 2021 (Western Parkland City SEPP)</w:t>
      </w:r>
    </w:p>
    <w:p w14:paraId="6C3A6E0A" w14:textId="77777777" w:rsidR="00B87111" w:rsidRPr="00FD61F4" w:rsidRDefault="00B87111">
      <w:pPr>
        <w:jc w:val="both"/>
        <w:rPr>
          <w:rFonts w:cs="Arial"/>
          <w:sz w:val="22"/>
          <w:szCs w:val="22"/>
          <w:lang w:val="en-AU"/>
        </w:rPr>
      </w:pPr>
    </w:p>
    <w:p w14:paraId="1AD23B5D" w14:textId="7F2BF75C" w:rsidR="00192730" w:rsidRPr="00FD61F4" w:rsidRDefault="00192730" w:rsidP="00192730">
      <w:pPr>
        <w:jc w:val="both"/>
        <w:rPr>
          <w:rFonts w:cs="Arial"/>
          <w:sz w:val="22"/>
          <w:szCs w:val="22"/>
          <w:lang w:val="en-AU"/>
        </w:rPr>
      </w:pPr>
      <w:r w:rsidRPr="00FD61F4">
        <w:rPr>
          <w:rFonts w:cs="Arial"/>
          <w:sz w:val="22"/>
          <w:szCs w:val="22"/>
          <w:lang w:val="en-AU"/>
        </w:rPr>
        <w:t xml:space="preserve">The </w:t>
      </w:r>
      <w:r w:rsidR="00B87111" w:rsidRPr="00FD61F4">
        <w:rPr>
          <w:rFonts w:cs="Arial"/>
          <w:sz w:val="22"/>
          <w:szCs w:val="22"/>
          <w:lang w:val="en-AU"/>
        </w:rPr>
        <w:t>Western Parkland City</w:t>
      </w:r>
      <w:r w:rsidRPr="00FD61F4">
        <w:rPr>
          <w:rFonts w:cs="Arial"/>
          <w:sz w:val="22"/>
          <w:szCs w:val="22"/>
          <w:lang w:val="en-AU"/>
        </w:rPr>
        <w:t xml:space="preserve"> SEPP aims to </w:t>
      </w:r>
      <w:r w:rsidRPr="00FD61F4">
        <w:rPr>
          <w:rFonts w:cs="Arial"/>
          <w:color w:val="000000"/>
          <w:sz w:val="22"/>
          <w:szCs w:val="22"/>
          <w:lang w:val="en-AU"/>
        </w:rPr>
        <w:t xml:space="preserve">co-ordinate the release of land for residential, employment and other urban development in the </w:t>
      </w:r>
      <w:proofErr w:type="gramStart"/>
      <w:r w:rsidRPr="00FD61F4">
        <w:rPr>
          <w:rFonts w:cs="Arial"/>
          <w:color w:val="000000"/>
          <w:sz w:val="22"/>
          <w:szCs w:val="22"/>
          <w:lang w:val="en-AU"/>
        </w:rPr>
        <w:t>North West</w:t>
      </w:r>
      <w:proofErr w:type="gramEnd"/>
      <w:r w:rsidRPr="00FD61F4">
        <w:rPr>
          <w:rFonts w:cs="Arial"/>
          <w:color w:val="000000"/>
          <w:sz w:val="22"/>
          <w:szCs w:val="22"/>
          <w:lang w:val="en-AU"/>
        </w:rPr>
        <w:t xml:space="preserve"> Growth Centre, the South West Growth Centre, the Wilton Growth Area and the Greater Macarthur Growth Area.</w:t>
      </w:r>
    </w:p>
    <w:p w14:paraId="413A3785" w14:textId="77777777" w:rsidR="00192730" w:rsidRPr="00FD61F4" w:rsidRDefault="00192730">
      <w:pPr>
        <w:jc w:val="both"/>
        <w:rPr>
          <w:i/>
          <w:sz w:val="22"/>
          <w:szCs w:val="22"/>
          <w:lang w:val="en-AU"/>
        </w:rPr>
      </w:pPr>
    </w:p>
    <w:p w14:paraId="69232750" w14:textId="77777777" w:rsidR="004B2BA2" w:rsidRPr="00FD61F4" w:rsidRDefault="004B2BA2" w:rsidP="00971011">
      <w:pPr>
        <w:jc w:val="both"/>
        <w:rPr>
          <w:b/>
          <w:bCs/>
          <w:i/>
          <w:sz w:val="22"/>
          <w:szCs w:val="22"/>
          <w:lang w:val="en-AU"/>
        </w:rPr>
      </w:pPr>
      <w:r w:rsidRPr="00FD61F4">
        <w:rPr>
          <w:b/>
          <w:bCs/>
          <w:i/>
          <w:sz w:val="22"/>
          <w:szCs w:val="22"/>
          <w:lang w:val="en-AU"/>
        </w:rPr>
        <w:t>Site Zoning</w:t>
      </w:r>
    </w:p>
    <w:p w14:paraId="04A81769" w14:textId="77777777" w:rsidR="004B2BA2" w:rsidRPr="00FD61F4" w:rsidRDefault="004B2BA2" w:rsidP="00971011">
      <w:pPr>
        <w:jc w:val="both"/>
        <w:rPr>
          <w:sz w:val="22"/>
          <w:szCs w:val="22"/>
          <w:lang w:val="en-AU"/>
        </w:rPr>
      </w:pPr>
    </w:p>
    <w:p w14:paraId="3F96C779" w14:textId="7A70C5AC" w:rsidR="00D22340" w:rsidRPr="00FD61F4" w:rsidRDefault="00D22340" w:rsidP="00971011">
      <w:pPr>
        <w:jc w:val="both"/>
        <w:rPr>
          <w:sz w:val="22"/>
          <w:szCs w:val="22"/>
          <w:lang w:val="en-AU"/>
        </w:rPr>
      </w:pPr>
      <w:r w:rsidRPr="00FD61F4">
        <w:rPr>
          <w:sz w:val="22"/>
          <w:szCs w:val="22"/>
          <w:lang w:val="en-AU"/>
        </w:rPr>
        <w:t>The site is zoned B</w:t>
      </w:r>
      <w:r w:rsidR="00F508A3" w:rsidRPr="00FD61F4">
        <w:rPr>
          <w:sz w:val="22"/>
          <w:szCs w:val="22"/>
          <w:lang w:val="en-AU"/>
        </w:rPr>
        <w:t>2</w:t>
      </w:r>
      <w:r w:rsidRPr="00FD61F4">
        <w:rPr>
          <w:sz w:val="22"/>
          <w:szCs w:val="22"/>
          <w:lang w:val="en-AU"/>
        </w:rPr>
        <w:t xml:space="preserve"> </w:t>
      </w:r>
      <w:r w:rsidR="00F508A3" w:rsidRPr="00FD61F4">
        <w:rPr>
          <w:sz w:val="22"/>
          <w:szCs w:val="22"/>
          <w:lang w:val="en-AU"/>
        </w:rPr>
        <w:t>Local Centre</w:t>
      </w:r>
      <w:r w:rsidRPr="00FD61F4">
        <w:rPr>
          <w:sz w:val="22"/>
          <w:szCs w:val="22"/>
          <w:lang w:val="en-AU"/>
        </w:rPr>
        <w:t xml:space="preserve"> pursuant to Appendix </w:t>
      </w:r>
      <w:r w:rsidR="00B87111" w:rsidRPr="00FD61F4">
        <w:rPr>
          <w:sz w:val="22"/>
          <w:szCs w:val="22"/>
          <w:lang w:val="en-AU"/>
        </w:rPr>
        <w:t>2</w:t>
      </w:r>
      <w:r w:rsidRPr="00FD61F4">
        <w:rPr>
          <w:sz w:val="22"/>
          <w:szCs w:val="22"/>
          <w:lang w:val="en-AU"/>
        </w:rPr>
        <w:t xml:space="preserve">, </w:t>
      </w:r>
      <w:r w:rsidR="00B87111" w:rsidRPr="00FD61F4">
        <w:rPr>
          <w:sz w:val="22"/>
          <w:szCs w:val="22"/>
          <w:lang w:val="en-AU"/>
        </w:rPr>
        <w:t>Section</w:t>
      </w:r>
      <w:r w:rsidRPr="00FD61F4">
        <w:rPr>
          <w:sz w:val="22"/>
          <w:szCs w:val="22"/>
          <w:lang w:val="en-AU"/>
        </w:rPr>
        <w:t xml:space="preserve"> 2.2 of the </w:t>
      </w:r>
      <w:r w:rsidR="00B87111" w:rsidRPr="00FD61F4">
        <w:rPr>
          <w:sz w:val="22"/>
          <w:szCs w:val="22"/>
          <w:lang w:val="en-AU"/>
        </w:rPr>
        <w:t>Western Parkland City</w:t>
      </w:r>
      <w:r w:rsidRPr="00FD61F4">
        <w:rPr>
          <w:sz w:val="22"/>
          <w:szCs w:val="22"/>
          <w:lang w:val="en-AU"/>
        </w:rPr>
        <w:t xml:space="preserve"> SEPP.</w:t>
      </w:r>
    </w:p>
    <w:p w14:paraId="166F4CDE" w14:textId="77777777" w:rsidR="00D22340" w:rsidRPr="00FD61F4" w:rsidRDefault="00D22340" w:rsidP="00971011">
      <w:pPr>
        <w:jc w:val="both"/>
        <w:rPr>
          <w:sz w:val="22"/>
          <w:szCs w:val="22"/>
          <w:lang w:val="en-AU"/>
        </w:rPr>
      </w:pPr>
    </w:p>
    <w:p w14:paraId="46E4A74E" w14:textId="60249030" w:rsidR="004B2BA2" w:rsidRPr="00FD61F4" w:rsidRDefault="00830EC7" w:rsidP="00971011">
      <w:pPr>
        <w:jc w:val="both"/>
        <w:rPr>
          <w:b/>
          <w:bCs/>
          <w:i/>
          <w:sz w:val="22"/>
          <w:szCs w:val="22"/>
          <w:lang w:val="en-AU"/>
        </w:rPr>
      </w:pPr>
      <w:r w:rsidRPr="00FD61F4">
        <w:rPr>
          <w:b/>
          <w:bCs/>
          <w:i/>
          <w:sz w:val="22"/>
          <w:szCs w:val="22"/>
          <w:lang w:val="en-AU"/>
        </w:rPr>
        <w:t>Development</w:t>
      </w:r>
      <w:r w:rsidR="004B2BA2" w:rsidRPr="00FD61F4">
        <w:rPr>
          <w:b/>
          <w:bCs/>
          <w:i/>
          <w:sz w:val="22"/>
          <w:szCs w:val="22"/>
          <w:lang w:val="en-AU"/>
        </w:rPr>
        <w:t xml:space="preserve"> </w:t>
      </w:r>
      <w:r w:rsidRPr="00FD61F4">
        <w:rPr>
          <w:b/>
          <w:bCs/>
          <w:i/>
          <w:sz w:val="22"/>
          <w:szCs w:val="22"/>
          <w:lang w:val="en-AU"/>
        </w:rPr>
        <w:t>Characterisation</w:t>
      </w:r>
      <w:r w:rsidR="004B1B21" w:rsidRPr="00FD61F4">
        <w:rPr>
          <w:b/>
          <w:bCs/>
          <w:i/>
          <w:sz w:val="22"/>
          <w:szCs w:val="22"/>
          <w:lang w:val="en-AU"/>
        </w:rPr>
        <w:t xml:space="preserve"> and Permissibility</w:t>
      </w:r>
    </w:p>
    <w:p w14:paraId="4CF34030" w14:textId="77777777" w:rsidR="004B2BA2" w:rsidRPr="00FD61F4" w:rsidRDefault="004B2BA2" w:rsidP="00971011">
      <w:pPr>
        <w:jc w:val="both"/>
        <w:rPr>
          <w:sz w:val="22"/>
          <w:szCs w:val="22"/>
          <w:lang w:val="en-AU"/>
        </w:rPr>
      </w:pPr>
    </w:p>
    <w:p w14:paraId="2AF25E03" w14:textId="62FF88CE" w:rsidR="00491619" w:rsidRPr="00FD61F4" w:rsidRDefault="00D22340" w:rsidP="00971011">
      <w:pPr>
        <w:jc w:val="both"/>
        <w:rPr>
          <w:sz w:val="22"/>
          <w:szCs w:val="22"/>
          <w:lang w:val="en-AU"/>
        </w:rPr>
      </w:pPr>
      <w:r w:rsidRPr="00FD61F4">
        <w:rPr>
          <w:sz w:val="22"/>
          <w:szCs w:val="22"/>
          <w:lang w:val="en-AU"/>
        </w:rPr>
        <w:t xml:space="preserve">The development is </w:t>
      </w:r>
      <w:r w:rsidR="00E62143" w:rsidRPr="00FD61F4">
        <w:rPr>
          <w:sz w:val="22"/>
          <w:szCs w:val="22"/>
          <w:lang w:val="en-AU"/>
        </w:rPr>
        <w:t>characterised</w:t>
      </w:r>
      <w:r w:rsidRPr="00FD61F4">
        <w:rPr>
          <w:sz w:val="22"/>
          <w:szCs w:val="22"/>
          <w:lang w:val="en-AU"/>
        </w:rPr>
        <w:t xml:space="preserve"> as a </w:t>
      </w:r>
      <w:r w:rsidR="00E62143" w:rsidRPr="00FD61F4">
        <w:rPr>
          <w:sz w:val="22"/>
          <w:szCs w:val="22"/>
          <w:lang w:val="en-AU"/>
        </w:rPr>
        <w:t>‘</w:t>
      </w:r>
      <w:r w:rsidR="00F508A3" w:rsidRPr="00FD61F4">
        <w:rPr>
          <w:sz w:val="22"/>
          <w:szCs w:val="22"/>
          <w:lang w:val="en-AU"/>
        </w:rPr>
        <w:t xml:space="preserve">hotel or motel </w:t>
      </w:r>
      <w:r w:rsidR="005417F4" w:rsidRPr="00FD61F4">
        <w:rPr>
          <w:sz w:val="22"/>
          <w:szCs w:val="22"/>
          <w:lang w:val="en-AU"/>
        </w:rPr>
        <w:t>accommodation</w:t>
      </w:r>
      <w:r w:rsidR="00F508A3" w:rsidRPr="00FD61F4">
        <w:rPr>
          <w:sz w:val="22"/>
          <w:szCs w:val="22"/>
          <w:lang w:val="en-AU"/>
        </w:rPr>
        <w:t xml:space="preserve">’, ‘food and drink premises’ and ‘retail </w:t>
      </w:r>
      <w:proofErr w:type="gramStart"/>
      <w:r w:rsidR="00F508A3" w:rsidRPr="00FD61F4">
        <w:rPr>
          <w:sz w:val="22"/>
          <w:szCs w:val="22"/>
          <w:lang w:val="en-AU"/>
        </w:rPr>
        <w:t>premises’</w:t>
      </w:r>
      <w:proofErr w:type="gramEnd"/>
      <w:r w:rsidR="004F67DD" w:rsidRPr="00FD61F4">
        <w:rPr>
          <w:sz w:val="22"/>
          <w:szCs w:val="22"/>
          <w:lang w:val="en-AU"/>
        </w:rPr>
        <w:t xml:space="preserve"> </w:t>
      </w:r>
      <w:r w:rsidRPr="00FD61F4">
        <w:rPr>
          <w:sz w:val="22"/>
          <w:szCs w:val="22"/>
          <w:lang w:val="en-AU"/>
        </w:rPr>
        <w:t xml:space="preserve">by the </w:t>
      </w:r>
      <w:r w:rsidR="00B87111" w:rsidRPr="00FD61F4">
        <w:rPr>
          <w:sz w:val="22"/>
          <w:szCs w:val="22"/>
          <w:lang w:val="en-AU"/>
        </w:rPr>
        <w:t>Western Parkland City</w:t>
      </w:r>
      <w:r w:rsidRPr="00FD61F4">
        <w:rPr>
          <w:sz w:val="22"/>
          <w:szCs w:val="22"/>
          <w:lang w:val="en-AU"/>
        </w:rPr>
        <w:t xml:space="preserve"> SEPP.</w:t>
      </w:r>
    </w:p>
    <w:p w14:paraId="2F0D5422" w14:textId="77777777" w:rsidR="00D22340" w:rsidRPr="00FD61F4" w:rsidRDefault="00D22340" w:rsidP="00971011">
      <w:pPr>
        <w:jc w:val="both"/>
        <w:rPr>
          <w:sz w:val="22"/>
          <w:szCs w:val="22"/>
          <w:lang w:val="en-AU"/>
        </w:rPr>
      </w:pPr>
    </w:p>
    <w:p w14:paraId="2D617B4A" w14:textId="77777777" w:rsidR="004B2BA2" w:rsidRPr="00FD61F4" w:rsidRDefault="004B2BA2" w:rsidP="00971011">
      <w:pPr>
        <w:jc w:val="both"/>
        <w:rPr>
          <w:b/>
          <w:bCs/>
          <w:i/>
          <w:sz w:val="22"/>
          <w:szCs w:val="22"/>
          <w:lang w:val="en-AU"/>
        </w:rPr>
      </w:pPr>
      <w:r w:rsidRPr="00FD61F4">
        <w:rPr>
          <w:b/>
          <w:bCs/>
          <w:i/>
          <w:sz w:val="22"/>
          <w:szCs w:val="22"/>
          <w:lang w:val="en-AU"/>
        </w:rPr>
        <w:t>Permissibility</w:t>
      </w:r>
    </w:p>
    <w:p w14:paraId="0FC37EAF" w14:textId="77777777" w:rsidR="004B2BA2" w:rsidRPr="00FD61F4" w:rsidRDefault="004B2BA2" w:rsidP="00971011">
      <w:pPr>
        <w:jc w:val="both"/>
        <w:rPr>
          <w:sz w:val="22"/>
          <w:szCs w:val="22"/>
          <w:lang w:val="en-AU"/>
        </w:rPr>
      </w:pPr>
    </w:p>
    <w:p w14:paraId="59DFA6E9" w14:textId="70A68EAC" w:rsidR="00D22340" w:rsidRPr="00FD61F4" w:rsidRDefault="006506B2" w:rsidP="00971011">
      <w:pPr>
        <w:jc w:val="both"/>
        <w:rPr>
          <w:sz w:val="22"/>
          <w:szCs w:val="22"/>
          <w:lang w:val="en-AU"/>
        </w:rPr>
      </w:pPr>
      <w:r>
        <w:rPr>
          <w:sz w:val="22"/>
          <w:szCs w:val="22"/>
          <w:lang w:val="en-AU"/>
        </w:rPr>
        <w:t>T</w:t>
      </w:r>
      <w:r w:rsidR="00D22340" w:rsidRPr="00FD61F4">
        <w:rPr>
          <w:sz w:val="22"/>
          <w:szCs w:val="22"/>
          <w:lang w:val="en-AU"/>
        </w:rPr>
        <w:t xml:space="preserve">he development is permitted with consent in the </w:t>
      </w:r>
      <w:r w:rsidR="004F67DD" w:rsidRPr="00FD61F4">
        <w:rPr>
          <w:sz w:val="22"/>
          <w:szCs w:val="22"/>
          <w:lang w:val="en-AU"/>
        </w:rPr>
        <w:t>B2 Local Centre zone</w:t>
      </w:r>
      <w:r w:rsidR="00D22340" w:rsidRPr="00FD61F4">
        <w:rPr>
          <w:sz w:val="22"/>
          <w:szCs w:val="22"/>
          <w:lang w:val="en-AU"/>
        </w:rPr>
        <w:t xml:space="preserve"> </w:t>
      </w:r>
      <w:r w:rsidR="003962CF" w:rsidRPr="00FD61F4">
        <w:rPr>
          <w:sz w:val="22"/>
          <w:szCs w:val="22"/>
          <w:lang w:val="en-AU"/>
        </w:rPr>
        <w:t xml:space="preserve">pursuant </w:t>
      </w:r>
      <w:r w:rsidR="00D22340" w:rsidRPr="00FD61F4">
        <w:rPr>
          <w:sz w:val="22"/>
          <w:szCs w:val="22"/>
          <w:lang w:val="en-AU"/>
        </w:rPr>
        <w:t xml:space="preserve">to </w:t>
      </w:r>
      <w:r w:rsidR="003962CF" w:rsidRPr="00FD61F4">
        <w:rPr>
          <w:sz w:val="22"/>
          <w:szCs w:val="22"/>
          <w:lang w:val="en-AU"/>
        </w:rPr>
        <w:t>the land use table</w:t>
      </w:r>
      <w:r w:rsidR="00D22340" w:rsidRPr="00FD61F4">
        <w:rPr>
          <w:sz w:val="22"/>
          <w:szCs w:val="22"/>
          <w:lang w:val="en-AU"/>
        </w:rPr>
        <w:t xml:space="preserve"> </w:t>
      </w:r>
      <w:r w:rsidR="00486604" w:rsidRPr="00FD61F4">
        <w:rPr>
          <w:sz w:val="22"/>
          <w:szCs w:val="22"/>
          <w:lang w:val="en-AU"/>
        </w:rPr>
        <w:t xml:space="preserve">in Appendix </w:t>
      </w:r>
      <w:r w:rsidR="00B87111" w:rsidRPr="00FD61F4">
        <w:rPr>
          <w:sz w:val="22"/>
          <w:szCs w:val="22"/>
          <w:lang w:val="en-AU"/>
        </w:rPr>
        <w:t>2</w:t>
      </w:r>
      <w:r w:rsidR="00486604" w:rsidRPr="00FD61F4">
        <w:rPr>
          <w:sz w:val="22"/>
          <w:szCs w:val="22"/>
          <w:lang w:val="en-AU"/>
        </w:rPr>
        <w:t xml:space="preserve"> </w:t>
      </w:r>
      <w:r w:rsidR="00D22340" w:rsidRPr="00FD61F4">
        <w:rPr>
          <w:sz w:val="22"/>
          <w:szCs w:val="22"/>
          <w:lang w:val="en-AU"/>
        </w:rPr>
        <w:t xml:space="preserve">of the </w:t>
      </w:r>
      <w:r w:rsidR="00B87111" w:rsidRPr="00FD61F4">
        <w:rPr>
          <w:sz w:val="22"/>
          <w:szCs w:val="22"/>
          <w:lang w:val="en-AU"/>
        </w:rPr>
        <w:t xml:space="preserve">Western </w:t>
      </w:r>
      <w:r w:rsidR="00A77407" w:rsidRPr="00FD61F4">
        <w:rPr>
          <w:sz w:val="22"/>
          <w:szCs w:val="22"/>
          <w:lang w:val="en-AU"/>
        </w:rPr>
        <w:t>P</w:t>
      </w:r>
      <w:r w:rsidR="00B87111" w:rsidRPr="00FD61F4">
        <w:rPr>
          <w:sz w:val="22"/>
          <w:szCs w:val="22"/>
          <w:lang w:val="en-AU"/>
        </w:rPr>
        <w:t>arkland City</w:t>
      </w:r>
      <w:r w:rsidR="00D22340" w:rsidRPr="00FD61F4">
        <w:rPr>
          <w:sz w:val="22"/>
          <w:szCs w:val="22"/>
          <w:lang w:val="en-AU"/>
        </w:rPr>
        <w:t xml:space="preserve"> SEPP</w:t>
      </w:r>
      <w:r w:rsidR="003962CF" w:rsidRPr="00FD61F4">
        <w:rPr>
          <w:sz w:val="22"/>
          <w:szCs w:val="22"/>
          <w:lang w:val="en-AU"/>
        </w:rPr>
        <w:t>.</w:t>
      </w:r>
    </w:p>
    <w:p w14:paraId="684BBD6C" w14:textId="77777777" w:rsidR="00736651" w:rsidRPr="00FD61F4" w:rsidRDefault="00736651" w:rsidP="00971011">
      <w:pPr>
        <w:jc w:val="both"/>
        <w:rPr>
          <w:sz w:val="22"/>
          <w:szCs w:val="22"/>
          <w:lang w:val="en-AU"/>
        </w:rPr>
      </w:pPr>
    </w:p>
    <w:p w14:paraId="1CCCB8CC" w14:textId="77777777" w:rsidR="001B197A" w:rsidRPr="00FD61F4" w:rsidRDefault="001B197A" w:rsidP="00971011">
      <w:pPr>
        <w:jc w:val="both"/>
        <w:rPr>
          <w:b/>
          <w:bCs/>
          <w:i/>
          <w:sz w:val="22"/>
          <w:szCs w:val="22"/>
          <w:lang w:val="en-AU"/>
        </w:rPr>
      </w:pPr>
      <w:r w:rsidRPr="00FD61F4">
        <w:rPr>
          <w:b/>
          <w:bCs/>
          <w:i/>
          <w:sz w:val="22"/>
          <w:szCs w:val="22"/>
          <w:lang w:val="en-AU"/>
        </w:rPr>
        <w:t>Planning Controls</w:t>
      </w:r>
    </w:p>
    <w:p w14:paraId="74DA2214" w14:textId="77777777" w:rsidR="001B197A" w:rsidRPr="00FD61F4" w:rsidRDefault="001B197A" w:rsidP="00971011">
      <w:pPr>
        <w:jc w:val="both"/>
        <w:rPr>
          <w:sz w:val="22"/>
          <w:szCs w:val="22"/>
          <w:lang w:val="en-AU"/>
        </w:rPr>
      </w:pPr>
    </w:p>
    <w:p w14:paraId="6F5A4D67" w14:textId="56809CA6" w:rsidR="00971011" w:rsidRPr="00FD61F4" w:rsidRDefault="00971011" w:rsidP="00971011">
      <w:pPr>
        <w:jc w:val="both"/>
        <w:rPr>
          <w:sz w:val="22"/>
          <w:szCs w:val="22"/>
          <w:lang w:val="en-AU"/>
        </w:rPr>
      </w:pPr>
      <w:r w:rsidRPr="00FD61F4">
        <w:rPr>
          <w:sz w:val="22"/>
          <w:szCs w:val="22"/>
          <w:lang w:val="en-AU"/>
        </w:rPr>
        <w:t xml:space="preserve">An assessment table in which the development is considered against the </w:t>
      </w:r>
      <w:r w:rsidR="00B87111" w:rsidRPr="00FD61F4">
        <w:rPr>
          <w:sz w:val="22"/>
          <w:szCs w:val="22"/>
          <w:lang w:val="en-AU"/>
        </w:rPr>
        <w:t>Western Parkland City</w:t>
      </w:r>
      <w:r w:rsidRPr="00FD61F4">
        <w:rPr>
          <w:sz w:val="22"/>
          <w:szCs w:val="22"/>
          <w:lang w:val="en-AU"/>
        </w:rPr>
        <w:t xml:space="preserve"> SEPP</w:t>
      </w:r>
      <w:r w:rsidR="001B197A" w:rsidRPr="00FD61F4">
        <w:rPr>
          <w:sz w:val="22"/>
          <w:szCs w:val="22"/>
          <w:lang w:val="en-AU"/>
        </w:rPr>
        <w:t>’s planning controls</w:t>
      </w:r>
      <w:r w:rsidRPr="00FD61F4">
        <w:rPr>
          <w:sz w:val="22"/>
          <w:szCs w:val="22"/>
          <w:lang w:val="en-AU"/>
        </w:rPr>
        <w:t xml:space="preserve"> is provided as an attachment to this report.</w:t>
      </w:r>
    </w:p>
    <w:p w14:paraId="404FFE07" w14:textId="77777777" w:rsidR="00970D12" w:rsidRPr="00FD61F4" w:rsidRDefault="00970D12" w:rsidP="0025756F">
      <w:pPr>
        <w:jc w:val="both"/>
        <w:rPr>
          <w:rFonts w:cs="Arial"/>
          <w:sz w:val="22"/>
          <w:szCs w:val="22"/>
          <w:lang w:val="en-AU"/>
        </w:rPr>
      </w:pPr>
    </w:p>
    <w:p w14:paraId="57D1196D" w14:textId="23DF6E63" w:rsidR="0005438A" w:rsidRPr="00FD61F4" w:rsidRDefault="0005438A" w:rsidP="0005438A">
      <w:pPr>
        <w:jc w:val="both"/>
        <w:rPr>
          <w:rFonts w:cs="Arial"/>
          <w:b/>
          <w:bCs/>
          <w:i/>
          <w:sz w:val="22"/>
          <w:szCs w:val="22"/>
          <w:lang w:val="en-AU"/>
        </w:rPr>
      </w:pPr>
      <w:r w:rsidRPr="00FD61F4">
        <w:rPr>
          <w:rFonts w:cs="Arial"/>
          <w:b/>
          <w:bCs/>
          <w:i/>
          <w:sz w:val="22"/>
          <w:szCs w:val="22"/>
          <w:lang w:val="en-AU"/>
        </w:rPr>
        <w:t xml:space="preserve">Proposed </w:t>
      </w:r>
      <w:r w:rsidR="0083538D" w:rsidRPr="00FD61F4">
        <w:rPr>
          <w:rFonts w:cs="Arial"/>
          <w:b/>
          <w:bCs/>
          <w:i/>
          <w:sz w:val="22"/>
          <w:szCs w:val="22"/>
          <w:lang w:val="en-AU"/>
        </w:rPr>
        <w:t>Contravention</w:t>
      </w:r>
      <w:r w:rsidR="006506B2">
        <w:rPr>
          <w:rFonts w:cs="Arial"/>
          <w:b/>
          <w:bCs/>
          <w:i/>
          <w:sz w:val="22"/>
          <w:szCs w:val="22"/>
          <w:lang w:val="en-AU"/>
        </w:rPr>
        <w:t xml:space="preserve"> – Clause 4.3 Height of buildings</w:t>
      </w:r>
    </w:p>
    <w:p w14:paraId="0BC93DFF" w14:textId="77777777" w:rsidR="0005438A" w:rsidRPr="00FD61F4" w:rsidRDefault="0005438A" w:rsidP="0005438A">
      <w:pPr>
        <w:jc w:val="both"/>
        <w:rPr>
          <w:rFonts w:cs="Arial"/>
          <w:sz w:val="22"/>
          <w:szCs w:val="22"/>
          <w:lang w:val="en-AU"/>
        </w:rPr>
      </w:pPr>
    </w:p>
    <w:p w14:paraId="4B91C8DC" w14:textId="24D8DDE1" w:rsidR="002F41E5" w:rsidRPr="00FD61F4" w:rsidRDefault="00A52A20" w:rsidP="004F67DD">
      <w:pPr>
        <w:spacing w:before="60" w:after="60"/>
        <w:jc w:val="both"/>
        <w:rPr>
          <w:rFonts w:cs="Arial"/>
          <w:sz w:val="22"/>
          <w:szCs w:val="22"/>
          <w:lang w:val="en-AU"/>
        </w:rPr>
      </w:pPr>
      <w:r w:rsidRPr="00FD61F4">
        <w:rPr>
          <w:rFonts w:cs="Arial"/>
          <w:sz w:val="22"/>
          <w:szCs w:val="22"/>
          <w:lang w:val="en-AU"/>
        </w:rPr>
        <w:t xml:space="preserve">The applicant </w:t>
      </w:r>
      <w:r w:rsidR="004B1B21" w:rsidRPr="00FD61F4">
        <w:rPr>
          <w:rFonts w:cs="Arial"/>
          <w:sz w:val="22"/>
          <w:szCs w:val="22"/>
          <w:lang w:val="en-AU"/>
        </w:rPr>
        <w:t>seeks</w:t>
      </w:r>
      <w:r w:rsidRPr="00FD61F4">
        <w:rPr>
          <w:rFonts w:cs="Arial"/>
          <w:sz w:val="22"/>
          <w:szCs w:val="22"/>
          <w:lang w:val="en-AU"/>
        </w:rPr>
        <w:t xml:space="preserve"> a </w:t>
      </w:r>
      <w:r w:rsidR="0083538D" w:rsidRPr="00FD61F4">
        <w:rPr>
          <w:rFonts w:cs="Arial"/>
          <w:sz w:val="22"/>
          <w:szCs w:val="22"/>
          <w:lang w:val="en-AU"/>
        </w:rPr>
        <w:t>contravention</w:t>
      </w:r>
      <w:r w:rsidRPr="00FD61F4">
        <w:rPr>
          <w:rFonts w:cs="Arial"/>
          <w:sz w:val="22"/>
          <w:szCs w:val="22"/>
          <w:lang w:val="en-AU"/>
        </w:rPr>
        <w:t xml:space="preserve"> to the height of buildings development standard that applies to the site. The development standard limits buildings to a maximum height of </w:t>
      </w:r>
      <w:r w:rsidR="004F67DD" w:rsidRPr="00FD61F4">
        <w:rPr>
          <w:rFonts w:cs="Arial"/>
          <w:sz w:val="22"/>
          <w:szCs w:val="22"/>
          <w:lang w:val="en-AU"/>
        </w:rPr>
        <w:t>24</w:t>
      </w:r>
      <w:r w:rsidRPr="00FD61F4">
        <w:rPr>
          <w:rFonts w:cs="Arial"/>
          <w:sz w:val="22"/>
          <w:szCs w:val="22"/>
          <w:lang w:val="en-AU"/>
        </w:rPr>
        <w:t xml:space="preserve">m above finished ground level. </w:t>
      </w:r>
      <w:r w:rsidR="004B1B21" w:rsidRPr="00FD61F4">
        <w:rPr>
          <w:rFonts w:cs="Arial"/>
          <w:sz w:val="22"/>
          <w:szCs w:val="22"/>
          <w:lang w:val="en-AU"/>
        </w:rPr>
        <w:t>T</w:t>
      </w:r>
      <w:r w:rsidRPr="00FD61F4">
        <w:rPr>
          <w:rFonts w:cs="Arial"/>
          <w:sz w:val="22"/>
          <w:szCs w:val="22"/>
          <w:lang w:val="en-AU"/>
        </w:rPr>
        <w:t xml:space="preserve">he development will have a maximum height of </w:t>
      </w:r>
      <w:r w:rsidR="004F67DD" w:rsidRPr="00FD61F4">
        <w:rPr>
          <w:rFonts w:cs="Arial"/>
          <w:sz w:val="22"/>
          <w:szCs w:val="22"/>
          <w:lang w:val="en-AU"/>
        </w:rPr>
        <w:t>26.2m</w:t>
      </w:r>
      <w:r w:rsidRPr="00FD61F4">
        <w:rPr>
          <w:rFonts w:cs="Arial"/>
          <w:sz w:val="22"/>
          <w:szCs w:val="22"/>
          <w:lang w:val="en-AU"/>
        </w:rPr>
        <w:t xml:space="preserve"> above finished ground level. The </w:t>
      </w:r>
      <w:r w:rsidR="0083538D" w:rsidRPr="00FD61F4">
        <w:rPr>
          <w:rFonts w:cs="Arial"/>
          <w:sz w:val="22"/>
          <w:szCs w:val="22"/>
          <w:lang w:val="en-AU"/>
        </w:rPr>
        <w:t>contravention</w:t>
      </w:r>
      <w:r w:rsidRPr="00FD61F4">
        <w:rPr>
          <w:rFonts w:cs="Arial"/>
          <w:sz w:val="22"/>
          <w:szCs w:val="22"/>
          <w:lang w:val="en-AU"/>
        </w:rPr>
        <w:t xml:space="preserve"> relates to</w:t>
      </w:r>
      <w:r w:rsidR="004F67DD" w:rsidRPr="00FD61F4">
        <w:rPr>
          <w:rFonts w:cs="Arial"/>
          <w:sz w:val="22"/>
          <w:szCs w:val="22"/>
          <w:lang w:val="en-AU"/>
        </w:rPr>
        <w:t xml:space="preserve"> the</w:t>
      </w:r>
      <w:r w:rsidRPr="00FD61F4">
        <w:rPr>
          <w:rFonts w:cs="Arial"/>
          <w:sz w:val="22"/>
          <w:szCs w:val="22"/>
          <w:lang w:val="en-AU"/>
        </w:rPr>
        <w:t xml:space="preserve"> </w:t>
      </w:r>
      <w:r w:rsidR="004F67DD" w:rsidRPr="00FD61F4">
        <w:rPr>
          <w:rFonts w:cs="Arial"/>
          <w:sz w:val="22"/>
          <w:szCs w:val="22"/>
          <w:lang w:val="en-AU"/>
        </w:rPr>
        <w:t>lift overrun, rooftop services and a minor portion of the roof</w:t>
      </w:r>
      <w:r w:rsidR="002F41E5" w:rsidRPr="00FD61F4">
        <w:rPr>
          <w:rFonts w:cs="Arial"/>
          <w:sz w:val="22"/>
          <w:szCs w:val="22"/>
          <w:lang w:val="en-AU"/>
        </w:rPr>
        <w:t xml:space="preserve"> as can be seen in Figure </w:t>
      </w:r>
      <w:r w:rsidR="00C17057" w:rsidRPr="00FD61F4">
        <w:rPr>
          <w:rFonts w:cs="Arial"/>
          <w:sz w:val="22"/>
          <w:szCs w:val="22"/>
          <w:lang w:val="en-AU"/>
        </w:rPr>
        <w:t>6</w:t>
      </w:r>
      <w:r w:rsidR="002F41E5" w:rsidRPr="00FD61F4">
        <w:rPr>
          <w:rFonts w:cs="Arial"/>
          <w:sz w:val="22"/>
          <w:szCs w:val="22"/>
          <w:lang w:val="en-AU"/>
        </w:rPr>
        <w:t xml:space="preserve"> below</w:t>
      </w:r>
      <w:r w:rsidR="004F67DD" w:rsidRPr="00FD61F4">
        <w:rPr>
          <w:rFonts w:cs="Arial"/>
          <w:sz w:val="22"/>
          <w:szCs w:val="22"/>
          <w:lang w:val="en-AU"/>
        </w:rPr>
        <w:t>.</w:t>
      </w:r>
    </w:p>
    <w:p w14:paraId="754F26E1" w14:textId="77777777" w:rsidR="002F41E5" w:rsidRPr="00FD61F4" w:rsidRDefault="002F41E5" w:rsidP="004F67DD">
      <w:pPr>
        <w:spacing w:before="60" w:after="60"/>
        <w:jc w:val="both"/>
        <w:rPr>
          <w:rFonts w:cs="Arial"/>
          <w:sz w:val="22"/>
          <w:szCs w:val="22"/>
          <w:lang w:val="en-AU"/>
        </w:rPr>
      </w:pPr>
    </w:p>
    <w:p w14:paraId="425C197B" w14:textId="2BDACD81" w:rsidR="00A52A20" w:rsidRPr="00FD61F4" w:rsidRDefault="002F41E5" w:rsidP="004F67DD">
      <w:pPr>
        <w:spacing w:before="60" w:after="60"/>
        <w:jc w:val="both"/>
        <w:rPr>
          <w:rFonts w:cs="Arial"/>
          <w:sz w:val="22"/>
          <w:szCs w:val="22"/>
          <w:lang w:val="en-AU"/>
        </w:rPr>
      </w:pPr>
      <w:r w:rsidRPr="00FD61F4">
        <w:rPr>
          <w:rFonts w:cs="Arial"/>
          <w:noProof/>
          <w:color w:val="000000"/>
          <w:sz w:val="22"/>
          <w:szCs w:val="22"/>
          <w:lang w:val="en-AU"/>
        </w:rPr>
        <w:lastRenderedPageBreak/>
        <w:drawing>
          <wp:inline distT="0" distB="0" distL="0" distR="0" wp14:anchorId="4F2A18DA" wp14:editId="1D0837F1">
            <wp:extent cx="5202000" cy="1935104"/>
            <wp:effectExtent l="38100" t="38100" r="17780" b="27305"/>
            <wp:docPr id="69962165" name="Picture 69962165" descr="A building with many wind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62165" name="Picture 69962165" descr="A building with many windows&#10;&#10;Description automatically generated"/>
                    <pic:cNvPicPr/>
                  </pic:nvPicPr>
                  <pic:blipFill>
                    <a:blip r:embed="rId28"/>
                    <a:stretch>
                      <a:fillRect/>
                    </a:stretch>
                  </pic:blipFill>
                  <pic:spPr>
                    <a:xfrm>
                      <a:off x="0" y="0"/>
                      <a:ext cx="5202000" cy="1935104"/>
                    </a:xfrm>
                    <a:prstGeom prst="rect">
                      <a:avLst/>
                    </a:prstGeom>
                    <a:ln w="28575">
                      <a:solidFill>
                        <a:schemeClr val="tx1"/>
                      </a:solidFill>
                    </a:ln>
                  </pic:spPr>
                </pic:pic>
              </a:graphicData>
            </a:graphic>
          </wp:inline>
        </w:drawing>
      </w:r>
    </w:p>
    <w:p w14:paraId="624A6636" w14:textId="4C6A8655" w:rsidR="00A52A20" w:rsidRPr="00FD61F4" w:rsidRDefault="002F41E5" w:rsidP="00A52A20">
      <w:pPr>
        <w:jc w:val="both"/>
        <w:rPr>
          <w:rFonts w:cs="Arial"/>
          <w:i/>
          <w:iCs/>
          <w:sz w:val="18"/>
          <w:szCs w:val="18"/>
          <w:lang w:val="en-AU"/>
        </w:rPr>
      </w:pPr>
      <w:r w:rsidRPr="00FD61F4">
        <w:rPr>
          <w:rFonts w:cs="Arial"/>
          <w:i/>
          <w:iCs/>
          <w:sz w:val="18"/>
          <w:szCs w:val="18"/>
          <w:lang w:val="en-AU"/>
        </w:rPr>
        <w:t xml:space="preserve">Figure </w:t>
      </w:r>
      <w:r w:rsidR="00C17057" w:rsidRPr="00FD61F4">
        <w:rPr>
          <w:rFonts w:cs="Arial"/>
          <w:i/>
          <w:iCs/>
          <w:sz w:val="18"/>
          <w:szCs w:val="18"/>
          <w:lang w:val="en-AU"/>
        </w:rPr>
        <w:t>6</w:t>
      </w:r>
      <w:r w:rsidRPr="00FD61F4">
        <w:rPr>
          <w:rFonts w:cs="Arial"/>
          <w:i/>
          <w:iCs/>
          <w:sz w:val="18"/>
          <w:szCs w:val="18"/>
          <w:lang w:val="en-AU"/>
        </w:rPr>
        <w:t>: Extract from the architectural plans showing the southern elevation. The 24m height limit is represented by the dashed red line.</w:t>
      </w:r>
    </w:p>
    <w:p w14:paraId="5688FC58" w14:textId="77777777" w:rsidR="002F41E5" w:rsidRPr="00FD61F4" w:rsidRDefault="002F41E5" w:rsidP="00A52A20">
      <w:pPr>
        <w:jc w:val="both"/>
        <w:rPr>
          <w:rFonts w:cs="Arial"/>
          <w:sz w:val="22"/>
          <w:szCs w:val="22"/>
          <w:lang w:val="en-AU"/>
        </w:rPr>
      </w:pPr>
    </w:p>
    <w:p w14:paraId="5B402059" w14:textId="77777777" w:rsidR="00A52A20" w:rsidRPr="00FD61F4" w:rsidRDefault="0083538D" w:rsidP="00A52A20">
      <w:pPr>
        <w:jc w:val="both"/>
        <w:rPr>
          <w:rFonts w:cs="Arial"/>
          <w:b/>
          <w:bCs/>
          <w:i/>
          <w:sz w:val="22"/>
          <w:szCs w:val="22"/>
          <w:lang w:val="en-AU"/>
        </w:rPr>
      </w:pPr>
      <w:r w:rsidRPr="00FD61F4">
        <w:rPr>
          <w:rFonts w:cs="Arial"/>
          <w:b/>
          <w:bCs/>
          <w:i/>
          <w:sz w:val="22"/>
          <w:szCs w:val="22"/>
          <w:lang w:val="en-AU"/>
        </w:rPr>
        <w:t>Contravention</w:t>
      </w:r>
      <w:r w:rsidR="00A52A20" w:rsidRPr="00FD61F4">
        <w:rPr>
          <w:rFonts w:cs="Arial"/>
          <w:b/>
          <w:bCs/>
          <w:i/>
          <w:sz w:val="22"/>
          <w:szCs w:val="22"/>
          <w:lang w:val="en-AU"/>
        </w:rPr>
        <w:t xml:space="preserve"> Assessment</w:t>
      </w:r>
    </w:p>
    <w:p w14:paraId="4625E467" w14:textId="77777777" w:rsidR="00A52A20" w:rsidRPr="00FD61F4" w:rsidRDefault="00A52A20" w:rsidP="00A52A20">
      <w:pPr>
        <w:jc w:val="both"/>
        <w:rPr>
          <w:rFonts w:cs="Arial"/>
          <w:sz w:val="22"/>
          <w:szCs w:val="22"/>
          <w:lang w:val="en-AU"/>
        </w:rPr>
      </w:pPr>
    </w:p>
    <w:p w14:paraId="5A9CBBE8" w14:textId="161C6482" w:rsidR="00874DCC" w:rsidRPr="00FD61F4" w:rsidRDefault="00874DCC" w:rsidP="00A52A20">
      <w:pPr>
        <w:jc w:val="both"/>
        <w:rPr>
          <w:rFonts w:cs="Arial"/>
          <w:sz w:val="22"/>
          <w:szCs w:val="22"/>
          <w:lang w:val="en-AU"/>
        </w:rPr>
      </w:pPr>
      <w:r w:rsidRPr="00FD61F4">
        <w:rPr>
          <w:rFonts w:cs="Arial"/>
          <w:sz w:val="22"/>
          <w:szCs w:val="22"/>
          <w:lang w:val="en-AU"/>
        </w:rPr>
        <w:t xml:space="preserve">On 1 November 2023, amendments were made to the standard Section 4.6 relating to variations to development standards across all applicable environmental planning instruments. Pursuant to Section 2.45 State Environmental Planning Policy Amendment (Exceptions to Development Standards) 2023 (SEPP Amendment), a Development Application made but not yet determined before the commencement of the SEPP Amendment must be determined as if the policy had not commenced. As such, the DA will be assessed against the original Section 4.6 provisions.  </w:t>
      </w:r>
    </w:p>
    <w:p w14:paraId="6E9BFCA9" w14:textId="77777777" w:rsidR="00874DCC" w:rsidRPr="00FD61F4" w:rsidRDefault="00874DCC" w:rsidP="00A52A20">
      <w:pPr>
        <w:jc w:val="both"/>
        <w:rPr>
          <w:rFonts w:cs="Arial"/>
          <w:sz w:val="22"/>
          <w:szCs w:val="22"/>
          <w:lang w:val="en-AU"/>
        </w:rPr>
      </w:pPr>
    </w:p>
    <w:p w14:paraId="6F861772" w14:textId="49E19849" w:rsidR="004B1B21" w:rsidRPr="00FD61F4" w:rsidRDefault="00A52A20" w:rsidP="00A52A20">
      <w:pPr>
        <w:jc w:val="both"/>
        <w:rPr>
          <w:rFonts w:cs="Arial"/>
          <w:sz w:val="22"/>
          <w:szCs w:val="22"/>
          <w:lang w:val="en-AU"/>
        </w:rPr>
      </w:pPr>
      <w:r w:rsidRPr="00FD61F4">
        <w:rPr>
          <w:rFonts w:cs="Arial"/>
          <w:sz w:val="22"/>
          <w:szCs w:val="22"/>
          <w:lang w:val="en-AU"/>
        </w:rPr>
        <w:t xml:space="preserve">Pursuant to Appendix </w:t>
      </w:r>
      <w:r w:rsidR="00B87111" w:rsidRPr="00FD61F4">
        <w:rPr>
          <w:rFonts w:cs="Arial"/>
          <w:sz w:val="22"/>
          <w:szCs w:val="22"/>
          <w:lang w:val="en-AU"/>
        </w:rPr>
        <w:t>2</w:t>
      </w:r>
      <w:r w:rsidRPr="00FD61F4">
        <w:rPr>
          <w:rFonts w:cs="Arial"/>
          <w:sz w:val="22"/>
          <w:szCs w:val="22"/>
          <w:lang w:val="en-AU"/>
        </w:rPr>
        <w:t xml:space="preserve">, </w:t>
      </w:r>
      <w:r w:rsidR="00B87111" w:rsidRPr="00FD61F4">
        <w:rPr>
          <w:rFonts w:cs="Arial"/>
          <w:sz w:val="22"/>
          <w:szCs w:val="22"/>
          <w:lang w:val="en-AU"/>
        </w:rPr>
        <w:t>Section</w:t>
      </w:r>
      <w:r w:rsidRPr="00FD61F4">
        <w:rPr>
          <w:rFonts w:cs="Arial"/>
          <w:sz w:val="22"/>
          <w:szCs w:val="22"/>
          <w:lang w:val="en-AU"/>
        </w:rPr>
        <w:t xml:space="preserve"> 4.6(3) of the </w:t>
      </w:r>
      <w:r w:rsidR="00B87111" w:rsidRPr="00FD61F4">
        <w:rPr>
          <w:rFonts w:cs="Arial"/>
          <w:sz w:val="22"/>
          <w:szCs w:val="22"/>
          <w:lang w:val="en-AU"/>
        </w:rPr>
        <w:t>Western Parkland</w:t>
      </w:r>
      <w:r w:rsidRPr="00FD61F4">
        <w:rPr>
          <w:rFonts w:cs="Arial"/>
          <w:sz w:val="22"/>
          <w:szCs w:val="22"/>
          <w:lang w:val="en-AU"/>
        </w:rPr>
        <w:t xml:space="preserve"> </w:t>
      </w:r>
      <w:r w:rsidR="00B87111" w:rsidRPr="00FD61F4">
        <w:rPr>
          <w:rFonts w:cs="Arial"/>
          <w:sz w:val="22"/>
          <w:szCs w:val="22"/>
          <w:lang w:val="en-AU"/>
        </w:rPr>
        <w:t xml:space="preserve">City </w:t>
      </w:r>
      <w:r w:rsidRPr="00FD61F4">
        <w:rPr>
          <w:rFonts w:cs="Arial"/>
          <w:sz w:val="22"/>
          <w:szCs w:val="22"/>
          <w:lang w:val="en-AU"/>
        </w:rPr>
        <w:t>SEPP, the applicant has submitted a written request that seeks to justify the contravention of the development standard.</w:t>
      </w:r>
      <w:r w:rsidR="00AE2E64" w:rsidRPr="00FD61F4">
        <w:rPr>
          <w:rFonts w:cs="Arial"/>
          <w:sz w:val="22"/>
          <w:szCs w:val="22"/>
          <w:lang w:val="en-AU"/>
        </w:rPr>
        <w:t xml:space="preserve"> </w:t>
      </w:r>
    </w:p>
    <w:p w14:paraId="1E92D3EF" w14:textId="77777777" w:rsidR="004B1B21" w:rsidRPr="00FD61F4" w:rsidRDefault="004B1B21" w:rsidP="00A52A20">
      <w:pPr>
        <w:jc w:val="both"/>
        <w:rPr>
          <w:rFonts w:cs="Arial"/>
          <w:sz w:val="22"/>
          <w:szCs w:val="22"/>
          <w:lang w:val="en-AU"/>
        </w:rPr>
      </w:pPr>
    </w:p>
    <w:p w14:paraId="2272B33C" w14:textId="77777777" w:rsidR="004B1B21" w:rsidRPr="00FD61F4" w:rsidRDefault="004B1B21" w:rsidP="004B1B21">
      <w:pPr>
        <w:jc w:val="both"/>
        <w:rPr>
          <w:sz w:val="22"/>
          <w:szCs w:val="22"/>
          <w:lang w:val="en-AU"/>
        </w:rPr>
      </w:pPr>
      <w:r w:rsidRPr="00FD61F4">
        <w:rPr>
          <w:sz w:val="22"/>
          <w:szCs w:val="22"/>
          <w:lang w:val="en-AU"/>
        </w:rPr>
        <w:t xml:space="preserve">Section 4.6(3) states that development consent must not be granted for a development that contravenes a development standard unless the consent authority has considered a written request from the applicant that seeks to justify the contravention of the development standard by demonstrating: </w:t>
      </w:r>
    </w:p>
    <w:p w14:paraId="2552D736" w14:textId="77777777" w:rsidR="004B1B21" w:rsidRPr="00FD61F4" w:rsidRDefault="004B1B21" w:rsidP="004B1B21">
      <w:pPr>
        <w:jc w:val="both"/>
        <w:rPr>
          <w:rFonts w:cs="Arial"/>
          <w:sz w:val="22"/>
          <w:szCs w:val="22"/>
          <w:lang w:val="en-AU"/>
        </w:rPr>
      </w:pPr>
    </w:p>
    <w:p w14:paraId="7616F5B6" w14:textId="77777777" w:rsidR="004B1B21" w:rsidRPr="00FD61F4" w:rsidRDefault="004B1B21" w:rsidP="004B1B21">
      <w:pPr>
        <w:pStyle w:val="ListParagraph"/>
        <w:numPr>
          <w:ilvl w:val="0"/>
          <w:numId w:val="30"/>
        </w:numPr>
        <w:jc w:val="both"/>
        <w:rPr>
          <w:rFonts w:cs="Arial"/>
          <w:sz w:val="22"/>
          <w:szCs w:val="22"/>
          <w:lang w:val="en-AU"/>
        </w:rPr>
      </w:pPr>
      <w:r w:rsidRPr="00FD61F4">
        <w:rPr>
          <w:rFonts w:cs="Arial"/>
          <w:sz w:val="22"/>
          <w:szCs w:val="22"/>
          <w:lang w:val="en-AU"/>
        </w:rPr>
        <w:t>the applicant’s written request has adequately addressed the matters required to be demonstrated by Appendix 2, Section 4.6(3) of the Precincts SEPP, and</w:t>
      </w:r>
    </w:p>
    <w:p w14:paraId="69DD4D6D" w14:textId="77777777" w:rsidR="004B1B21" w:rsidRPr="00FD61F4" w:rsidRDefault="004B1B21" w:rsidP="004B1B21">
      <w:pPr>
        <w:pStyle w:val="ListParagraph"/>
        <w:ind w:left="360"/>
        <w:jc w:val="both"/>
        <w:rPr>
          <w:rFonts w:cs="Arial"/>
          <w:sz w:val="22"/>
          <w:szCs w:val="22"/>
          <w:highlight w:val="yellow"/>
          <w:lang w:val="en-AU"/>
        </w:rPr>
      </w:pPr>
    </w:p>
    <w:p w14:paraId="69F02C08" w14:textId="77777777" w:rsidR="004B1B21" w:rsidRPr="00FD61F4" w:rsidRDefault="004B1B21" w:rsidP="004B1B21">
      <w:pPr>
        <w:pStyle w:val="ListParagraph"/>
        <w:numPr>
          <w:ilvl w:val="0"/>
          <w:numId w:val="30"/>
        </w:numPr>
        <w:jc w:val="both"/>
        <w:rPr>
          <w:rFonts w:cs="Arial"/>
          <w:sz w:val="22"/>
          <w:szCs w:val="22"/>
          <w:lang w:val="en-AU"/>
        </w:rPr>
      </w:pPr>
      <w:r w:rsidRPr="00FD61F4">
        <w:rPr>
          <w:rFonts w:cs="Arial"/>
          <w:color w:val="000000"/>
          <w:sz w:val="22"/>
          <w:szCs w:val="22"/>
          <w:lang w:val="en-AU"/>
        </w:rPr>
        <w:t xml:space="preserve">the development will be in the public interest because it is consistent with the objectives of the </w:t>
      </w:r>
      <w:proofErr w:type="gramStart"/>
      <w:r w:rsidRPr="00FD61F4">
        <w:rPr>
          <w:rFonts w:cs="Arial"/>
          <w:color w:val="000000"/>
          <w:sz w:val="22"/>
          <w:szCs w:val="22"/>
          <w:lang w:val="en-AU"/>
        </w:rPr>
        <w:t>particular standard</w:t>
      </w:r>
      <w:proofErr w:type="gramEnd"/>
      <w:r w:rsidRPr="00FD61F4">
        <w:rPr>
          <w:rFonts w:cs="Arial"/>
          <w:color w:val="000000"/>
          <w:sz w:val="22"/>
          <w:szCs w:val="22"/>
          <w:lang w:val="en-AU"/>
        </w:rPr>
        <w:t xml:space="preserve"> and the objectives for development within the zones in which the development is proposed to be carried out.</w:t>
      </w:r>
    </w:p>
    <w:p w14:paraId="31987A59" w14:textId="77777777" w:rsidR="004B1B21" w:rsidRPr="00FD61F4" w:rsidRDefault="004B1B21" w:rsidP="004B1B21">
      <w:pPr>
        <w:jc w:val="both"/>
        <w:rPr>
          <w:sz w:val="22"/>
          <w:szCs w:val="22"/>
          <w:lang w:val="en-AU"/>
        </w:rPr>
      </w:pPr>
    </w:p>
    <w:p w14:paraId="5A02D790" w14:textId="77777777" w:rsidR="004B1B21" w:rsidRPr="00FD61F4" w:rsidRDefault="004B1B21" w:rsidP="004B1B21">
      <w:pPr>
        <w:jc w:val="both"/>
        <w:rPr>
          <w:sz w:val="22"/>
          <w:szCs w:val="22"/>
          <w:lang w:val="en-AU"/>
        </w:rPr>
      </w:pPr>
      <w:r w:rsidRPr="00FD61F4">
        <w:rPr>
          <w:sz w:val="22"/>
          <w:szCs w:val="22"/>
          <w:lang w:val="en-AU"/>
        </w:rPr>
        <w:t xml:space="preserve">In accordance with Section 4.6(3), the applicant requests that the height of buildings development standard be varied. The applicant’s written request is attached to this report which addresses why the compliance is unreasonable and unnecessary in the </w:t>
      </w:r>
      <w:proofErr w:type="gramStart"/>
      <w:r w:rsidRPr="00FD61F4">
        <w:rPr>
          <w:sz w:val="22"/>
          <w:szCs w:val="22"/>
          <w:lang w:val="en-AU"/>
        </w:rPr>
        <w:t>particular circumstances</w:t>
      </w:r>
      <w:proofErr w:type="gramEnd"/>
      <w:r w:rsidRPr="00FD61F4">
        <w:rPr>
          <w:sz w:val="22"/>
          <w:szCs w:val="22"/>
          <w:lang w:val="en-AU"/>
        </w:rPr>
        <w:t xml:space="preserve"> of the case and outlines the following key environmental planning grounds to justify contravening the development standard for the following reasons: </w:t>
      </w:r>
    </w:p>
    <w:p w14:paraId="419A7A74" w14:textId="77777777" w:rsidR="004B1B21" w:rsidRPr="00FD61F4" w:rsidRDefault="004B1B21">
      <w:pPr>
        <w:jc w:val="both"/>
        <w:rPr>
          <w:rFonts w:cs="Arial"/>
          <w:sz w:val="22"/>
          <w:szCs w:val="22"/>
          <w:lang w:val="en-AU"/>
        </w:rPr>
      </w:pPr>
    </w:p>
    <w:p w14:paraId="36B816BD" w14:textId="114BA8AE" w:rsidR="00A51FBB" w:rsidRPr="00FD61F4" w:rsidRDefault="00AE2E64" w:rsidP="00A52A20">
      <w:pPr>
        <w:jc w:val="both"/>
        <w:rPr>
          <w:rFonts w:cs="Arial"/>
          <w:sz w:val="22"/>
          <w:szCs w:val="22"/>
          <w:lang w:val="en-AU"/>
        </w:rPr>
      </w:pPr>
      <w:r w:rsidRPr="00FD61F4">
        <w:rPr>
          <w:rFonts w:cs="Arial"/>
          <w:sz w:val="22"/>
          <w:szCs w:val="22"/>
          <w:lang w:val="en-AU"/>
        </w:rPr>
        <w:t>In summary, the applicant’s written request provides the following justification for the contravention:</w:t>
      </w:r>
    </w:p>
    <w:p w14:paraId="360DF813" w14:textId="77777777" w:rsidR="00D660F8" w:rsidRPr="00FD61F4" w:rsidRDefault="00D660F8" w:rsidP="00A52A20">
      <w:pPr>
        <w:jc w:val="both"/>
        <w:rPr>
          <w:rFonts w:cs="Arial"/>
          <w:sz w:val="22"/>
          <w:szCs w:val="22"/>
          <w:lang w:val="en-AU"/>
        </w:rPr>
      </w:pPr>
    </w:p>
    <w:p w14:paraId="60000C19" w14:textId="4EAA5E8B" w:rsidR="00D660F8" w:rsidRPr="00FD61F4" w:rsidRDefault="00D660F8" w:rsidP="00D660F8">
      <w:pPr>
        <w:pStyle w:val="ListParagraph"/>
        <w:numPr>
          <w:ilvl w:val="0"/>
          <w:numId w:val="45"/>
        </w:numPr>
        <w:ind w:left="426" w:hanging="426"/>
        <w:jc w:val="both"/>
        <w:rPr>
          <w:rFonts w:cs="Arial"/>
          <w:i/>
          <w:iCs/>
          <w:sz w:val="22"/>
          <w:szCs w:val="22"/>
          <w:lang w:val="en-AU"/>
        </w:rPr>
      </w:pPr>
      <w:r w:rsidRPr="00FD61F4">
        <w:rPr>
          <w:rFonts w:cs="Arial"/>
          <w:i/>
          <w:iCs/>
          <w:sz w:val="22"/>
          <w:szCs w:val="22"/>
          <w:lang w:val="en-AU"/>
        </w:rPr>
        <w:t>The proposal is consistent with the objectives of the zone and the objectives of the height control,</w:t>
      </w:r>
    </w:p>
    <w:p w14:paraId="7F9D727E" w14:textId="77777777" w:rsidR="00D660F8" w:rsidRPr="00FD61F4" w:rsidRDefault="00D660F8" w:rsidP="00D660F8">
      <w:pPr>
        <w:pStyle w:val="ListParagraph"/>
        <w:ind w:left="426"/>
        <w:jc w:val="both"/>
        <w:rPr>
          <w:rFonts w:cs="Arial"/>
          <w:i/>
          <w:iCs/>
          <w:sz w:val="22"/>
          <w:szCs w:val="22"/>
          <w:lang w:val="en-AU"/>
        </w:rPr>
      </w:pPr>
    </w:p>
    <w:p w14:paraId="4350D78B" w14:textId="33C367A1" w:rsidR="00D660F8" w:rsidRPr="00FD61F4" w:rsidRDefault="00D660F8" w:rsidP="00D660F8">
      <w:pPr>
        <w:pStyle w:val="ListParagraph"/>
        <w:numPr>
          <w:ilvl w:val="0"/>
          <w:numId w:val="45"/>
        </w:numPr>
        <w:ind w:left="426" w:hanging="426"/>
        <w:jc w:val="both"/>
        <w:rPr>
          <w:rFonts w:cs="Arial"/>
          <w:i/>
          <w:iCs/>
          <w:sz w:val="22"/>
          <w:szCs w:val="22"/>
          <w:lang w:val="en-AU"/>
        </w:rPr>
      </w:pPr>
      <w:r w:rsidRPr="00FD61F4">
        <w:rPr>
          <w:rFonts w:cs="Arial"/>
          <w:i/>
          <w:iCs/>
          <w:sz w:val="22"/>
          <w:szCs w:val="22"/>
          <w:lang w:val="en-AU"/>
        </w:rPr>
        <w:lastRenderedPageBreak/>
        <w:t>The proposed building height is wholly consistent with the surrounding approved building form and scale,</w:t>
      </w:r>
    </w:p>
    <w:p w14:paraId="7F4299FF" w14:textId="77777777" w:rsidR="00D660F8" w:rsidRPr="00FD61F4" w:rsidRDefault="00D660F8" w:rsidP="00D660F8">
      <w:pPr>
        <w:pStyle w:val="ListParagraph"/>
        <w:rPr>
          <w:rFonts w:cs="Arial"/>
          <w:i/>
          <w:iCs/>
          <w:sz w:val="22"/>
          <w:szCs w:val="22"/>
          <w:lang w:val="en-AU"/>
        </w:rPr>
      </w:pPr>
    </w:p>
    <w:p w14:paraId="511B1231" w14:textId="77777777" w:rsidR="00D660F8" w:rsidRPr="00FD61F4" w:rsidRDefault="00D660F8" w:rsidP="00766CBB">
      <w:pPr>
        <w:pStyle w:val="ListParagraph"/>
        <w:numPr>
          <w:ilvl w:val="0"/>
          <w:numId w:val="45"/>
        </w:numPr>
        <w:ind w:left="426" w:hanging="426"/>
        <w:jc w:val="both"/>
        <w:rPr>
          <w:rFonts w:cs="Arial"/>
          <w:i/>
          <w:iCs/>
          <w:sz w:val="22"/>
          <w:szCs w:val="22"/>
          <w:lang w:val="en-AU"/>
        </w:rPr>
      </w:pPr>
      <w:r w:rsidRPr="00FD61F4">
        <w:rPr>
          <w:rFonts w:cs="Arial"/>
          <w:i/>
          <w:iCs/>
          <w:sz w:val="22"/>
          <w:szCs w:val="22"/>
          <w:lang w:val="en-AU"/>
        </w:rPr>
        <w:t>The proposed building height and scale is consistent with the adopted long term masterplan for the Town Centre,</w:t>
      </w:r>
    </w:p>
    <w:p w14:paraId="1695CA07" w14:textId="77777777" w:rsidR="00D660F8" w:rsidRPr="00FD61F4" w:rsidRDefault="00D660F8" w:rsidP="00D660F8">
      <w:pPr>
        <w:pStyle w:val="ListParagraph"/>
        <w:rPr>
          <w:rFonts w:cs="Arial"/>
          <w:i/>
          <w:iCs/>
          <w:sz w:val="22"/>
          <w:szCs w:val="22"/>
          <w:lang w:val="en-AU"/>
        </w:rPr>
      </w:pPr>
    </w:p>
    <w:p w14:paraId="5B2A48D2" w14:textId="549B5FF6" w:rsidR="00D660F8" w:rsidRPr="00FD61F4" w:rsidRDefault="00D660F8" w:rsidP="00B46899">
      <w:pPr>
        <w:pStyle w:val="ListParagraph"/>
        <w:numPr>
          <w:ilvl w:val="0"/>
          <w:numId w:val="45"/>
        </w:numPr>
        <w:ind w:left="426" w:hanging="426"/>
        <w:jc w:val="both"/>
        <w:rPr>
          <w:rFonts w:cs="Arial"/>
          <w:i/>
          <w:iCs/>
          <w:sz w:val="22"/>
          <w:szCs w:val="22"/>
          <w:lang w:val="en-AU"/>
        </w:rPr>
      </w:pPr>
      <w:r w:rsidRPr="00FD61F4">
        <w:rPr>
          <w:rFonts w:cs="Arial"/>
          <w:i/>
          <w:iCs/>
          <w:sz w:val="22"/>
          <w:szCs w:val="22"/>
          <w:lang w:val="en-AU"/>
        </w:rPr>
        <w:t>The breach of the height limit does not have any environmental impacts on the surrounding Town Centre,</w:t>
      </w:r>
    </w:p>
    <w:p w14:paraId="00388898" w14:textId="77777777" w:rsidR="00D660F8" w:rsidRPr="00FD61F4" w:rsidRDefault="00D660F8" w:rsidP="00D660F8">
      <w:pPr>
        <w:pStyle w:val="ListParagraph"/>
        <w:rPr>
          <w:rFonts w:cs="Arial"/>
          <w:i/>
          <w:iCs/>
          <w:sz w:val="22"/>
          <w:szCs w:val="22"/>
          <w:lang w:val="en-AU"/>
        </w:rPr>
      </w:pPr>
    </w:p>
    <w:p w14:paraId="3DC95319" w14:textId="1383819D" w:rsidR="00D660F8" w:rsidRPr="00FD61F4" w:rsidRDefault="00D660F8" w:rsidP="00683D8F">
      <w:pPr>
        <w:pStyle w:val="ListParagraph"/>
        <w:numPr>
          <w:ilvl w:val="0"/>
          <w:numId w:val="45"/>
        </w:numPr>
        <w:ind w:left="426" w:hanging="426"/>
        <w:jc w:val="both"/>
        <w:rPr>
          <w:rFonts w:cs="Arial"/>
          <w:i/>
          <w:iCs/>
          <w:sz w:val="22"/>
          <w:szCs w:val="22"/>
          <w:lang w:val="en-AU"/>
        </w:rPr>
      </w:pPr>
      <w:r w:rsidRPr="00FD61F4">
        <w:rPr>
          <w:rFonts w:cs="Arial"/>
          <w:i/>
          <w:iCs/>
          <w:sz w:val="22"/>
          <w:szCs w:val="22"/>
          <w:lang w:val="en-AU"/>
        </w:rPr>
        <w:t>The lift well and exhaust infrastructure have been centrally located within the roof area to ensure they are not visible form the street level, and</w:t>
      </w:r>
    </w:p>
    <w:p w14:paraId="6F85CC95" w14:textId="77777777" w:rsidR="00D660F8" w:rsidRPr="00FD61F4" w:rsidRDefault="00D660F8" w:rsidP="00D660F8">
      <w:pPr>
        <w:pStyle w:val="ListParagraph"/>
        <w:rPr>
          <w:rFonts w:cs="Arial"/>
          <w:i/>
          <w:iCs/>
          <w:sz w:val="22"/>
          <w:szCs w:val="22"/>
          <w:lang w:val="en-AU"/>
        </w:rPr>
      </w:pPr>
    </w:p>
    <w:p w14:paraId="0D306E82" w14:textId="1B9BA9AF" w:rsidR="00D660F8" w:rsidRPr="00FD61F4" w:rsidRDefault="00D660F8" w:rsidP="00683D8F">
      <w:pPr>
        <w:pStyle w:val="ListParagraph"/>
        <w:numPr>
          <w:ilvl w:val="0"/>
          <w:numId w:val="45"/>
        </w:numPr>
        <w:ind w:left="426" w:hanging="426"/>
        <w:jc w:val="both"/>
        <w:rPr>
          <w:rFonts w:cs="Arial"/>
          <w:i/>
          <w:iCs/>
          <w:sz w:val="22"/>
          <w:szCs w:val="22"/>
          <w:lang w:val="en-AU"/>
        </w:rPr>
      </w:pPr>
      <w:r w:rsidRPr="00FD61F4">
        <w:rPr>
          <w:rFonts w:cs="Arial"/>
          <w:i/>
          <w:iCs/>
          <w:sz w:val="22"/>
          <w:szCs w:val="22"/>
          <w:lang w:val="en-AU"/>
        </w:rPr>
        <w:t>Requiring strict compliance would not result in an enhanced urban design or environmental outcome.</w:t>
      </w:r>
    </w:p>
    <w:p w14:paraId="5FE25F65" w14:textId="77777777" w:rsidR="00A52A20" w:rsidRPr="00FD61F4" w:rsidRDefault="00A52A20" w:rsidP="00A52A20">
      <w:pPr>
        <w:jc w:val="both"/>
        <w:rPr>
          <w:rFonts w:cs="Arial"/>
          <w:sz w:val="22"/>
          <w:szCs w:val="22"/>
          <w:highlight w:val="yellow"/>
          <w:lang w:val="en-AU"/>
        </w:rPr>
      </w:pPr>
    </w:p>
    <w:p w14:paraId="6BFAF6DF" w14:textId="77777777" w:rsidR="001124B6" w:rsidRPr="00FD61F4" w:rsidRDefault="001124B6" w:rsidP="001124B6">
      <w:pPr>
        <w:jc w:val="both"/>
        <w:rPr>
          <w:rFonts w:cs="Arial"/>
          <w:b/>
          <w:bCs/>
          <w:iCs/>
          <w:sz w:val="22"/>
          <w:szCs w:val="22"/>
          <w:lang w:val="en-AU"/>
        </w:rPr>
      </w:pPr>
      <w:r w:rsidRPr="00FD61F4">
        <w:rPr>
          <w:rFonts w:cs="Arial"/>
          <w:b/>
          <w:bCs/>
          <w:iCs/>
          <w:sz w:val="22"/>
          <w:szCs w:val="22"/>
          <w:lang w:val="en-AU"/>
        </w:rPr>
        <w:t>Council Staff Assessment</w:t>
      </w:r>
    </w:p>
    <w:p w14:paraId="5E4A0AA5" w14:textId="77777777" w:rsidR="001124B6" w:rsidRPr="00FD61F4" w:rsidRDefault="001124B6" w:rsidP="001124B6">
      <w:pPr>
        <w:jc w:val="both"/>
        <w:rPr>
          <w:sz w:val="22"/>
          <w:szCs w:val="22"/>
          <w:lang w:val="en-AU"/>
        </w:rPr>
      </w:pPr>
    </w:p>
    <w:p w14:paraId="781B591F" w14:textId="77777777" w:rsidR="001124B6" w:rsidRPr="00FD61F4" w:rsidRDefault="001124B6" w:rsidP="001124B6">
      <w:pPr>
        <w:jc w:val="both"/>
        <w:rPr>
          <w:sz w:val="22"/>
          <w:szCs w:val="22"/>
          <w:lang w:val="en-AU"/>
        </w:rPr>
      </w:pPr>
      <w:r w:rsidRPr="00FD61F4">
        <w:rPr>
          <w:sz w:val="22"/>
          <w:szCs w:val="22"/>
          <w:lang w:val="en-AU"/>
        </w:rPr>
        <w:t>Pursuant to Appendix 2, Section 4.6(4) of State Environmental Planning Policy (Precincts-Western Parkland City) 2021, Council staff are satisfied that:</w:t>
      </w:r>
    </w:p>
    <w:p w14:paraId="4C36F3A5" w14:textId="77777777" w:rsidR="001124B6" w:rsidRPr="00FD61F4" w:rsidRDefault="001124B6" w:rsidP="001124B6">
      <w:pPr>
        <w:jc w:val="both"/>
        <w:rPr>
          <w:sz w:val="22"/>
          <w:szCs w:val="22"/>
          <w:lang w:val="en-AU"/>
        </w:rPr>
      </w:pPr>
    </w:p>
    <w:p w14:paraId="732DE4AB" w14:textId="77777777" w:rsidR="001124B6" w:rsidRPr="00FD61F4" w:rsidRDefault="001124B6" w:rsidP="00FD61F4">
      <w:pPr>
        <w:pStyle w:val="ListParagraph"/>
        <w:numPr>
          <w:ilvl w:val="0"/>
          <w:numId w:val="46"/>
        </w:numPr>
        <w:ind w:left="426" w:hanging="426"/>
        <w:jc w:val="both"/>
        <w:rPr>
          <w:sz w:val="22"/>
          <w:szCs w:val="22"/>
          <w:lang w:val="en-AU"/>
        </w:rPr>
      </w:pPr>
      <w:r w:rsidRPr="00FD61F4">
        <w:rPr>
          <w:sz w:val="22"/>
          <w:szCs w:val="22"/>
          <w:lang w:val="en-AU"/>
        </w:rPr>
        <w:t>The applicant’s written request has adequately addressed the matters required to be demonstrated by Appendix 2, Section 4.6(3) of the Western Parkland City SEPP; and</w:t>
      </w:r>
    </w:p>
    <w:p w14:paraId="0837EE0B" w14:textId="60CC4AE5" w:rsidR="00874DCC" w:rsidRPr="00FD61F4" w:rsidRDefault="00874DCC" w:rsidP="00FD61F4">
      <w:pPr>
        <w:pStyle w:val="ListParagraph"/>
        <w:ind w:left="426" w:hanging="426"/>
        <w:jc w:val="both"/>
        <w:rPr>
          <w:sz w:val="22"/>
          <w:szCs w:val="22"/>
          <w:lang w:val="en-AU"/>
        </w:rPr>
      </w:pPr>
    </w:p>
    <w:p w14:paraId="42AA6B42" w14:textId="77777777" w:rsidR="001124B6" w:rsidRPr="00FD61F4" w:rsidRDefault="001124B6" w:rsidP="00FD61F4">
      <w:pPr>
        <w:pStyle w:val="ListParagraph"/>
        <w:numPr>
          <w:ilvl w:val="0"/>
          <w:numId w:val="46"/>
        </w:numPr>
        <w:ind w:left="426" w:hanging="426"/>
        <w:jc w:val="both"/>
        <w:rPr>
          <w:sz w:val="22"/>
          <w:szCs w:val="22"/>
          <w:lang w:val="en-AU"/>
        </w:rPr>
      </w:pPr>
      <w:r w:rsidRPr="00FD61F4">
        <w:rPr>
          <w:sz w:val="22"/>
          <w:szCs w:val="22"/>
          <w:lang w:val="en-AU"/>
        </w:rPr>
        <w:t xml:space="preserve">The </w:t>
      </w:r>
      <w:r w:rsidRPr="00FD61F4">
        <w:rPr>
          <w:rFonts w:cs="Arial"/>
          <w:color w:val="000000"/>
          <w:sz w:val="22"/>
          <w:szCs w:val="22"/>
          <w:lang w:val="en-AU"/>
        </w:rPr>
        <w:t xml:space="preserve">development will be in the public interest because it is consistent with the objectives of the </w:t>
      </w:r>
      <w:proofErr w:type="gramStart"/>
      <w:r w:rsidRPr="00FD61F4">
        <w:rPr>
          <w:rFonts w:cs="Arial"/>
          <w:color w:val="000000"/>
          <w:sz w:val="22"/>
          <w:szCs w:val="22"/>
          <w:lang w:val="en-AU"/>
        </w:rPr>
        <w:t>particular standard</w:t>
      </w:r>
      <w:proofErr w:type="gramEnd"/>
      <w:r w:rsidRPr="00FD61F4">
        <w:rPr>
          <w:rFonts w:cs="Arial"/>
          <w:color w:val="000000"/>
          <w:sz w:val="22"/>
          <w:szCs w:val="22"/>
          <w:lang w:val="en-AU"/>
        </w:rPr>
        <w:t xml:space="preserve"> and the objectives for development within the zone in which the development is proposed to be carried out. </w:t>
      </w:r>
    </w:p>
    <w:p w14:paraId="1EE195A0" w14:textId="77777777" w:rsidR="001124B6" w:rsidRPr="00FD61F4" w:rsidRDefault="001124B6" w:rsidP="001124B6">
      <w:pPr>
        <w:jc w:val="both"/>
        <w:rPr>
          <w:rFonts w:cs="Arial"/>
          <w:i/>
          <w:iCs/>
          <w:color w:val="000000"/>
          <w:sz w:val="22"/>
          <w:szCs w:val="22"/>
          <w:u w:val="single"/>
          <w:lang w:val="en-AU"/>
        </w:rPr>
      </w:pPr>
    </w:p>
    <w:p w14:paraId="0A7295CA" w14:textId="77777777" w:rsidR="00A52A20" w:rsidRPr="00FD61F4" w:rsidRDefault="00A52A20" w:rsidP="00A52A20">
      <w:pPr>
        <w:jc w:val="both"/>
        <w:rPr>
          <w:rFonts w:cs="Arial"/>
          <w:sz w:val="22"/>
          <w:szCs w:val="22"/>
          <w:lang w:val="en-AU"/>
        </w:rPr>
      </w:pPr>
      <w:r w:rsidRPr="00FD61F4">
        <w:rPr>
          <w:rFonts w:cs="Arial"/>
          <w:sz w:val="22"/>
          <w:szCs w:val="22"/>
          <w:lang w:val="en-AU"/>
        </w:rPr>
        <w:t xml:space="preserve">The development standard </w:t>
      </w:r>
      <w:r w:rsidR="0083538D" w:rsidRPr="00FD61F4">
        <w:rPr>
          <w:rFonts w:cs="Arial"/>
          <w:sz w:val="22"/>
          <w:szCs w:val="22"/>
          <w:lang w:val="en-AU"/>
        </w:rPr>
        <w:t>contravention</w:t>
      </w:r>
      <w:r w:rsidRPr="00FD61F4">
        <w:rPr>
          <w:rFonts w:cs="Arial"/>
          <w:sz w:val="22"/>
          <w:szCs w:val="22"/>
          <w:lang w:val="en-AU"/>
        </w:rPr>
        <w:t xml:space="preserve"> is supported for the following reasons:</w:t>
      </w:r>
    </w:p>
    <w:p w14:paraId="68E90FAB" w14:textId="77777777" w:rsidR="00A52A20" w:rsidRPr="00FD61F4" w:rsidRDefault="00A52A20" w:rsidP="00A52A20">
      <w:pPr>
        <w:jc w:val="both"/>
        <w:rPr>
          <w:rFonts w:cs="Arial"/>
          <w:sz w:val="22"/>
          <w:szCs w:val="22"/>
          <w:lang w:val="en-AU"/>
        </w:rPr>
      </w:pPr>
    </w:p>
    <w:p w14:paraId="500AF02E" w14:textId="77777777" w:rsidR="00A52A20" w:rsidRPr="00FD61F4" w:rsidRDefault="00A52A20" w:rsidP="00FD61F4">
      <w:pPr>
        <w:pStyle w:val="ListParagraph"/>
        <w:numPr>
          <w:ilvl w:val="0"/>
          <w:numId w:val="46"/>
        </w:numPr>
        <w:ind w:left="426" w:hanging="426"/>
        <w:jc w:val="both"/>
        <w:rPr>
          <w:rFonts w:cs="Arial"/>
          <w:color w:val="000000"/>
          <w:sz w:val="22"/>
          <w:szCs w:val="22"/>
          <w:lang w:val="en-AU"/>
        </w:rPr>
      </w:pPr>
      <w:r w:rsidRPr="00FD61F4">
        <w:rPr>
          <w:rFonts w:cs="Arial"/>
          <w:color w:val="000000"/>
          <w:sz w:val="22"/>
          <w:szCs w:val="22"/>
          <w:lang w:val="en-AU"/>
        </w:rPr>
        <w:t>the development is consistent with the objectives of the development standard:</w:t>
      </w:r>
    </w:p>
    <w:p w14:paraId="5B1561FF" w14:textId="77777777" w:rsidR="00447A4A" w:rsidRPr="00FD61F4" w:rsidRDefault="00447A4A" w:rsidP="00447A4A">
      <w:pPr>
        <w:pStyle w:val="ListParagraph"/>
        <w:ind w:left="360"/>
        <w:jc w:val="both"/>
        <w:rPr>
          <w:rFonts w:cs="Arial"/>
          <w:color w:val="000000"/>
          <w:sz w:val="22"/>
          <w:szCs w:val="22"/>
          <w:lang w:val="en-AU"/>
        </w:rPr>
      </w:pPr>
    </w:p>
    <w:p w14:paraId="5EB80152" w14:textId="77777777" w:rsidR="00A52A20" w:rsidRPr="00FD61F4" w:rsidRDefault="00A52A20" w:rsidP="00A52A20">
      <w:pPr>
        <w:pStyle w:val="ListParagraph"/>
        <w:numPr>
          <w:ilvl w:val="0"/>
          <w:numId w:val="35"/>
        </w:numPr>
        <w:shd w:val="clear" w:color="auto" w:fill="FFFFFF"/>
        <w:ind w:left="851" w:hanging="491"/>
        <w:jc w:val="both"/>
        <w:rPr>
          <w:rFonts w:cs="Arial"/>
          <w:i/>
          <w:color w:val="000000"/>
          <w:sz w:val="22"/>
          <w:szCs w:val="22"/>
          <w:lang w:val="en-AU" w:eastAsia="en-AU"/>
        </w:rPr>
      </w:pPr>
      <w:r w:rsidRPr="00FD61F4">
        <w:rPr>
          <w:rFonts w:cs="Arial"/>
          <w:i/>
          <w:color w:val="000000"/>
          <w:sz w:val="22"/>
          <w:szCs w:val="22"/>
          <w:lang w:val="en-AU" w:eastAsia="en-AU"/>
        </w:rPr>
        <w:t>To preserve the amenity of adjoining development in terms of solar access to dwellings, private open space and bulk and scale.</w:t>
      </w:r>
    </w:p>
    <w:p w14:paraId="5417851F" w14:textId="77777777" w:rsidR="00A52A20" w:rsidRPr="00FD61F4" w:rsidRDefault="00A52A20" w:rsidP="0003585A">
      <w:pPr>
        <w:shd w:val="clear" w:color="auto" w:fill="FFFFFF"/>
        <w:jc w:val="both"/>
        <w:rPr>
          <w:rFonts w:cs="Arial"/>
          <w:color w:val="000000"/>
          <w:sz w:val="22"/>
          <w:szCs w:val="22"/>
          <w:lang w:val="en-AU" w:eastAsia="en-AU"/>
        </w:rPr>
      </w:pPr>
    </w:p>
    <w:p w14:paraId="255AEA67" w14:textId="2277FBEE" w:rsidR="00A52A20" w:rsidRPr="00FD61F4" w:rsidRDefault="00A52A20" w:rsidP="00A52A20">
      <w:pPr>
        <w:ind w:left="360"/>
        <w:jc w:val="both"/>
        <w:rPr>
          <w:rFonts w:cs="Arial"/>
          <w:color w:val="000000"/>
          <w:sz w:val="22"/>
          <w:szCs w:val="22"/>
          <w:lang w:val="en-AU"/>
        </w:rPr>
      </w:pPr>
      <w:r w:rsidRPr="00FD61F4">
        <w:rPr>
          <w:rFonts w:cs="Arial"/>
          <w:color w:val="000000"/>
          <w:sz w:val="22"/>
          <w:szCs w:val="22"/>
          <w:lang w:val="en-AU"/>
        </w:rPr>
        <w:t>The amenity of adjoining development, including solar access</w:t>
      </w:r>
      <w:r w:rsidR="00210E6C" w:rsidRPr="00FD61F4">
        <w:rPr>
          <w:rFonts w:cs="Arial"/>
          <w:color w:val="000000"/>
          <w:sz w:val="22"/>
          <w:szCs w:val="22"/>
          <w:lang w:val="en-AU"/>
        </w:rPr>
        <w:t xml:space="preserve"> and</w:t>
      </w:r>
      <w:r w:rsidRPr="00FD61F4">
        <w:rPr>
          <w:rFonts w:cs="Arial"/>
          <w:color w:val="000000"/>
          <w:sz w:val="22"/>
          <w:szCs w:val="22"/>
          <w:lang w:val="en-AU"/>
        </w:rPr>
        <w:t xml:space="preserve"> private open space </w:t>
      </w:r>
      <w:r w:rsidR="00210E6C" w:rsidRPr="00FD61F4">
        <w:rPr>
          <w:rFonts w:cs="Arial"/>
          <w:color w:val="000000"/>
          <w:sz w:val="22"/>
          <w:szCs w:val="22"/>
          <w:lang w:val="en-AU"/>
        </w:rPr>
        <w:t xml:space="preserve">of the approved residential flat building to the south-east </w:t>
      </w:r>
      <w:r w:rsidRPr="00FD61F4">
        <w:rPr>
          <w:rFonts w:cs="Arial"/>
          <w:color w:val="000000"/>
          <w:sz w:val="22"/>
          <w:szCs w:val="22"/>
          <w:lang w:val="en-AU"/>
        </w:rPr>
        <w:t xml:space="preserve">will be preserved. </w:t>
      </w:r>
      <w:r w:rsidR="00210E6C" w:rsidRPr="00FD61F4">
        <w:rPr>
          <w:rFonts w:cs="Arial"/>
          <w:color w:val="000000"/>
          <w:sz w:val="22"/>
          <w:szCs w:val="22"/>
          <w:lang w:val="en-AU"/>
        </w:rPr>
        <w:t xml:space="preserve">The </w:t>
      </w:r>
      <w:r w:rsidR="006506B2" w:rsidRPr="00FD61F4">
        <w:rPr>
          <w:rFonts w:cs="Arial"/>
          <w:color w:val="000000"/>
          <w:sz w:val="22"/>
          <w:szCs w:val="22"/>
          <w:lang w:val="en-AU"/>
        </w:rPr>
        <w:t xml:space="preserve">bulk and scale </w:t>
      </w:r>
      <w:r w:rsidR="006506B2">
        <w:rPr>
          <w:rFonts w:cs="Arial"/>
          <w:color w:val="000000"/>
          <w:sz w:val="22"/>
          <w:szCs w:val="22"/>
          <w:lang w:val="en-AU"/>
        </w:rPr>
        <w:t xml:space="preserve">of the proposed </w:t>
      </w:r>
      <w:r w:rsidR="00210E6C" w:rsidRPr="00FD61F4">
        <w:rPr>
          <w:rFonts w:cs="Arial"/>
          <w:color w:val="000000"/>
          <w:sz w:val="22"/>
          <w:szCs w:val="22"/>
          <w:lang w:val="en-AU"/>
        </w:rPr>
        <w:t>development</w:t>
      </w:r>
      <w:r w:rsidRPr="00FD61F4">
        <w:rPr>
          <w:rFonts w:cs="Arial"/>
          <w:color w:val="000000"/>
          <w:sz w:val="22"/>
          <w:szCs w:val="22"/>
          <w:lang w:val="en-AU"/>
        </w:rPr>
        <w:t xml:space="preserve"> </w:t>
      </w:r>
      <w:r w:rsidR="006506B2">
        <w:rPr>
          <w:rFonts w:cs="Arial"/>
          <w:color w:val="000000"/>
          <w:sz w:val="22"/>
          <w:szCs w:val="22"/>
          <w:lang w:val="en-AU"/>
        </w:rPr>
        <w:t>is</w:t>
      </w:r>
      <w:r w:rsidRPr="00FD61F4">
        <w:rPr>
          <w:rFonts w:cs="Arial"/>
          <w:color w:val="000000"/>
          <w:sz w:val="22"/>
          <w:szCs w:val="22"/>
          <w:lang w:val="en-AU"/>
        </w:rPr>
        <w:t xml:space="preserve"> reasonable</w:t>
      </w:r>
      <w:r w:rsidR="006506B2">
        <w:rPr>
          <w:rFonts w:cs="Arial"/>
          <w:color w:val="000000"/>
          <w:sz w:val="22"/>
          <w:szCs w:val="22"/>
          <w:lang w:val="en-AU"/>
        </w:rPr>
        <w:t>/appropriate</w:t>
      </w:r>
      <w:r w:rsidRPr="00FD61F4">
        <w:rPr>
          <w:rFonts w:cs="Arial"/>
          <w:color w:val="000000"/>
          <w:sz w:val="22"/>
          <w:szCs w:val="22"/>
          <w:lang w:val="en-AU"/>
        </w:rPr>
        <w:t xml:space="preserve"> </w:t>
      </w:r>
      <w:r w:rsidR="00FD61F4" w:rsidRPr="00FD61F4">
        <w:rPr>
          <w:rFonts w:cs="Arial"/>
          <w:color w:val="000000"/>
          <w:sz w:val="22"/>
          <w:szCs w:val="22"/>
          <w:lang w:val="en-AU"/>
        </w:rPr>
        <w:t xml:space="preserve">as the increased height is consistent with </w:t>
      </w:r>
      <w:proofErr w:type="gramStart"/>
      <w:r w:rsidR="00FD61F4" w:rsidRPr="00FD61F4">
        <w:rPr>
          <w:rFonts w:cs="Arial"/>
          <w:color w:val="000000"/>
          <w:sz w:val="22"/>
          <w:szCs w:val="22"/>
          <w:lang w:val="en-AU"/>
        </w:rPr>
        <w:t>a number of</w:t>
      </w:r>
      <w:proofErr w:type="gramEnd"/>
      <w:r w:rsidR="00FD61F4" w:rsidRPr="00FD61F4">
        <w:rPr>
          <w:rFonts w:cs="Arial"/>
          <w:color w:val="000000"/>
          <w:sz w:val="22"/>
          <w:szCs w:val="22"/>
          <w:lang w:val="en-AU"/>
        </w:rPr>
        <w:t xml:space="preserve"> other developments that have been approved within the Town Centre </w:t>
      </w:r>
      <w:r w:rsidR="006506B2">
        <w:rPr>
          <w:rFonts w:cs="Arial"/>
          <w:color w:val="000000"/>
          <w:sz w:val="22"/>
          <w:szCs w:val="22"/>
          <w:lang w:val="en-AU"/>
        </w:rPr>
        <w:t>(</w:t>
      </w:r>
      <w:r w:rsidR="00FD61F4" w:rsidRPr="00FD61F4">
        <w:rPr>
          <w:rFonts w:cs="Arial"/>
          <w:color w:val="000000"/>
          <w:sz w:val="22"/>
          <w:szCs w:val="22"/>
          <w:lang w:val="en-AU"/>
        </w:rPr>
        <w:t xml:space="preserve">which have </w:t>
      </w:r>
      <w:r w:rsidR="006506B2">
        <w:rPr>
          <w:rFonts w:cs="Arial"/>
          <w:color w:val="000000"/>
          <w:sz w:val="22"/>
          <w:szCs w:val="22"/>
          <w:lang w:val="en-AU"/>
        </w:rPr>
        <w:t xml:space="preserve">also </w:t>
      </w:r>
      <w:r w:rsidR="00FD61F4" w:rsidRPr="00FD61F4">
        <w:rPr>
          <w:rFonts w:cs="Arial"/>
          <w:color w:val="000000"/>
          <w:sz w:val="22"/>
          <w:szCs w:val="22"/>
          <w:lang w:val="en-AU"/>
        </w:rPr>
        <w:t>exceeded the maximum building height development standard</w:t>
      </w:r>
      <w:r w:rsidR="006506B2">
        <w:rPr>
          <w:rFonts w:cs="Arial"/>
          <w:color w:val="000000"/>
          <w:sz w:val="22"/>
          <w:szCs w:val="22"/>
          <w:lang w:val="en-AU"/>
        </w:rPr>
        <w:t>)</w:t>
      </w:r>
      <w:r w:rsidR="00FD61F4" w:rsidRPr="00FD61F4">
        <w:rPr>
          <w:rFonts w:cs="Arial"/>
          <w:color w:val="000000"/>
          <w:sz w:val="22"/>
          <w:szCs w:val="22"/>
          <w:lang w:val="en-AU"/>
        </w:rPr>
        <w:t>. These developments have successfully demonstrated that</w:t>
      </w:r>
      <w:r w:rsidR="006506B2">
        <w:rPr>
          <w:rFonts w:cs="Arial"/>
          <w:color w:val="000000"/>
          <w:sz w:val="22"/>
          <w:szCs w:val="22"/>
          <w:lang w:val="en-AU"/>
        </w:rPr>
        <w:t>,</w:t>
      </w:r>
      <w:r w:rsidR="00FD61F4" w:rsidRPr="00FD61F4">
        <w:rPr>
          <w:rFonts w:cs="Arial"/>
          <w:color w:val="000000"/>
          <w:sz w:val="22"/>
          <w:szCs w:val="22"/>
          <w:lang w:val="en-AU"/>
        </w:rPr>
        <w:t xml:space="preserve"> despite the height contravention, they will add positively to the character of the Oran Park Town Centre. Some nearby examples are provided below:</w:t>
      </w:r>
    </w:p>
    <w:p w14:paraId="20FB44C9" w14:textId="77777777" w:rsidR="00FD61F4" w:rsidRPr="00FD61F4" w:rsidRDefault="00FD61F4" w:rsidP="00A52A20">
      <w:pPr>
        <w:ind w:left="360"/>
        <w:jc w:val="both"/>
        <w:rPr>
          <w:rFonts w:cs="Arial"/>
          <w:color w:val="000000"/>
          <w:sz w:val="22"/>
          <w:szCs w:val="22"/>
          <w:lang w:val="en-AU"/>
        </w:rPr>
      </w:pPr>
    </w:p>
    <w:p w14:paraId="41B10DDF" w14:textId="77777777" w:rsidR="00FD61F4" w:rsidRPr="00FD61F4" w:rsidRDefault="00FD61F4" w:rsidP="00FD61F4">
      <w:pPr>
        <w:pStyle w:val="ListParagraph"/>
        <w:numPr>
          <w:ilvl w:val="0"/>
          <w:numId w:val="48"/>
        </w:numPr>
        <w:jc w:val="both"/>
        <w:rPr>
          <w:rFonts w:cs="Arial"/>
          <w:i/>
          <w:iCs/>
          <w:color w:val="000000"/>
          <w:sz w:val="22"/>
          <w:szCs w:val="22"/>
          <w:lang w:val="en-AU"/>
        </w:rPr>
      </w:pPr>
      <w:r w:rsidRPr="00FD61F4">
        <w:rPr>
          <w:rFonts w:cs="Arial"/>
          <w:i/>
          <w:iCs/>
          <w:color w:val="000000"/>
          <w:sz w:val="22"/>
          <w:szCs w:val="22"/>
          <w:lang w:val="en-AU"/>
        </w:rPr>
        <w:t xml:space="preserve">DA/2017/1526/1 – Construction of a six-storey commercial building, basement level car parking and associated site works and landscaping. The development approved a total building height of 28.15m. </w:t>
      </w:r>
    </w:p>
    <w:p w14:paraId="406DFF59" w14:textId="77777777" w:rsidR="00FD61F4" w:rsidRPr="00FD61F4" w:rsidRDefault="00FD61F4" w:rsidP="00FD61F4">
      <w:pPr>
        <w:ind w:left="709"/>
        <w:jc w:val="both"/>
        <w:rPr>
          <w:rFonts w:cs="Arial"/>
          <w:i/>
          <w:iCs/>
          <w:color w:val="000000"/>
          <w:sz w:val="22"/>
          <w:szCs w:val="22"/>
          <w:lang w:val="en-AU"/>
        </w:rPr>
      </w:pPr>
    </w:p>
    <w:p w14:paraId="56E9E348" w14:textId="77777777" w:rsidR="00FD61F4" w:rsidRPr="00FD61F4" w:rsidRDefault="00FD61F4" w:rsidP="00FD61F4">
      <w:pPr>
        <w:pStyle w:val="ListParagraph"/>
        <w:numPr>
          <w:ilvl w:val="0"/>
          <w:numId w:val="48"/>
        </w:numPr>
        <w:jc w:val="both"/>
        <w:rPr>
          <w:rFonts w:cs="Arial"/>
          <w:i/>
          <w:iCs/>
          <w:color w:val="000000"/>
          <w:sz w:val="22"/>
          <w:szCs w:val="22"/>
          <w:lang w:val="en-AU"/>
        </w:rPr>
      </w:pPr>
      <w:r w:rsidRPr="00FD61F4">
        <w:rPr>
          <w:rFonts w:cs="Arial"/>
          <w:i/>
          <w:iCs/>
          <w:color w:val="000000"/>
          <w:sz w:val="22"/>
          <w:szCs w:val="22"/>
          <w:lang w:val="en-AU"/>
        </w:rPr>
        <w:t xml:space="preserve">DA/2019/269/1 – Construction of a six-storey commercial building with three levels of basement car parking and associated site works including landscaping, civil works and earthworks. The development approved a total building height of 28.85m. </w:t>
      </w:r>
    </w:p>
    <w:p w14:paraId="65C114D9" w14:textId="77777777" w:rsidR="00FD61F4" w:rsidRPr="00FD61F4" w:rsidRDefault="00FD61F4" w:rsidP="00FD61F4">
      <w:pPr>
        <w:ind w:left="709"/>
        <w:jc w:val="both"/>
        <w:rPr>
          <w:rFonts w:cs="Arial"/>
          <w:i/>
          <w:iCs/>
          <w:color w:val="000000"/>
          <w:sz w:val="22"/>
          <w:szCs w:val="22"/>
          <w:lang w:val="en-AU"/>
        </w:rPr>
      </w:pPr>
    </w:p>
    <w:p w14:paraId="3B49C4EA" w14:textId="77777777" w:rsidR="00FD61F4" w:rsidRPr="00FD61F4" w:rsidRDefault="00FD61F4" w:rsidP="00FD61F4">
      <w:pPr>
        <w:pStyle w:val="ListParagraph"/>
        <w:numPr>
          <w:ilvl w:val="0"/>
          <w:numId w:val="48"/>
        </w:numPr>
        <w:jc w:val="both"/>
        <w:rPr>
          <w:rFonts w:cs="Arial"/>
          <w:i/>
          <w:iCs/>
          <w:color w:val="000000"/>
          <w:sz w:val="22"/>
          <w:szCs w:val="22"/>
          <w:lang w:val="en-AU"/>
        </w:rPr>
      </w:pPr>
      <w:r w:rsidRPr="00FD61F4">
        <w:rPr>
          <w:rFonts w:cs="Arial"/>
          <w:i/>
          <w:iCs/>
          <w:color w:val="000000"/>
          <w:sz w:val="22"/>
          <w:szCs w:val="22"/>
          <w:lang w:val="en-AU"/>
        </w:rPr>
        <w:lastRenderedPageBreak/>
        <w:t xml:space="preserve">DA/2018/1223/1 – Staged extension of Oran Park Podium Shopping Centre. Stage 1 includes extension of Oran Park Podium Shopping Centre retail space, construction of one residential flat building (five storeys above the retail space), construction of one commercial building (four storeys above the retail space), extension of basement car park, extension of Main Street. Stage 2 includes concept approval for building envelopes of two residential flat buildings. The development was approved with a maximum building height of 28m. </w:t>
      </w:r>
    </w:p>
    <w:p w14:paraId="1814170F" w14:textId="77777777" w:rsidR="00FD61F4" w:rsidRPr="00FD61F4" w:rsidRDefault="00FD61F4" w:rsidP="00FD61F4">
      <w:pPr>
        <w:ind w:left="709"/>
        <w:jc w:val="both"/>
        <w:rPr>
          <w:rFonts w:cs="Arial"/>
          <w:i/>
          <w:iCs/>
          <w:color w:val="000000"/>
          <w:sz w:val="22"/>
          <w:szCs w:val="22"/>
          <w:lang w:val="en-AU"/>
        </w:rPr>
      </w:pPr>
    </w:p>
    <w:p w14:paraId="55C549F4" w14:textId="77777777" w:rsidR="00FD61F4" w:rsidRPr="00FD61F4" w:rsidRDefault="00FD61F4" w:rsidP="00FD61F4">
      <w:pPr>
        <w:pStyle w:val="ListParagraph"/>
        <w:numPr>
          <w:ilvl w:val="0"/>
          <w:numId w:val="48"/>
        </w:numPr>
        <w:jc w:val="both"/>
        <w:rPr>
          <w:rFonts w:cs="Arial"/>
          <w:i/>
          <w:iCs/>
          <w:color w:val="000000"/>
          <w:sz w:val="22"/>
          <w:szCs w:val="22"/>
          <w:lang w:val="en-AU"/>
        </w:rPr>
      </w:pPr>
      <w:r w:rsidRPr="00FD61F4">
        <w:rPr>
          <w:rFonts w:cs="Arial"/>
          <w:i/>
          <w:iCs/>
          <w:color w:val="000000"/>
          <w:sz w:val="22"/>
          <w:szCs w:val="22"/>
          <w:lang w:val="en-AU"/>
        </w:rPr>
        <w:t xml:space="preserve">DA/2023/556/1 – Staged construction of two, six storey commercial buildings comprising of three levels of basement car parking and associated site works. The development is yet to be approved however does propose a maximum building height of 26m (approximately). The development is sought on the southern end of the development site. </w:t>
      </w:r>
    </w:p>
    <w:p w14:paraId="2BDF39BA" w14:textId="77777777" w:rsidR="00A52A20" w:rsidRPr="00FD61F4" w:rsidRDefault="00A52A20" w:rsidP="00A52A20">
      <w:pPr>
        <w:shd w:val="clear" w:color="auto" w:fill="FFFFFF"/>
        <w:jc w:val="both"/>
        <w:rPr>
          <w:rFonts w:cs="Arial"/>
          <w:color w:val="000000"/>
          <w:sz w:val="22"/>
          <w:szCs w:val="22"/>
          <w:lang w:val="en-AU" w:eastAsia="en-AU"/>
        </w:rPr>
      </w:pPr>
    </w:p>
    <w:p w14:paraId="2DB652E9" w14:textId="77777777" w:rsidR="00A52A20" w:rsidRPr="00FD61F4" w:rsidRDefault="00A52A20" w:rsidP="00A52A20">
      <w:pPr>
        <w:pStyle w:val="ListParagraph"/>
        <w:numPr>
          <w:ilvl w:val="0"/>
          <w:numId w:val="35"/>
        </w:numPr>
        <w:shd w:val="clear" w:color="auto" w:fill="FFFFFF"/>
        <w:ind w:left="851" w:hanging="491"/>
        <w:jc w:val="both"/>
        <w:rPr>
          <w:rFonts w:cs="Arial"/>
          <w:i/>
          <w:color w:val="000000"/>
          <w:sz w:val="22"/>
          <w:szCs w:val="22"/>
          <w:lang w:val="en-AU" w:eastAsia="en-AU"/>
        </w:rPr>
      </w:pPr>
      <w:r w:rsidRPr="00FD61F4">
        <w:rPr>
          <w:rFonts w:cs="Arial"/>
          <w:i/>
          <w:color w:val="000000"/>
          <w:sz w:val="22"/>
          <w:szCs w:val="22"/>
          <w:lang w:val="en-AU" w:eastAsia="en-AU"/>
        </w:rPr>
        <w:t>To provide for a range of residential building heights in appropriate locations that provide a high quality urban form.</w:t>
      </w:r>
    </w:p>
    <w:p w14:paraId="46979347" w14:textId="77777777" w:rsidR="00A52A20" w:rsidRPr="00FD61F4" w:rsidRDefault="00A52A20" w:rsidP="0003585A">
      <w:pPr>
        <w:jc w:val="both"/>
        <w:rPr>
          <w:rFonts w:cs="Arial"/>
          <w:color w:val="000000"/>
          <w:sz w:val="22"/>
          <w:szCs w:val="22"/>
          <w:lang w:val="en-AU" w:eastAsia="en-AU"/>
        </w:rPr>
      </w:pPr>
    </w:p>
    <w:p w14:paraId="3FF9F471" w14:textId="77777777" w:rsidR="00A52A20" w:rsidRPr="00FD61F4" w:rsidRDefault="00A52A20" w:rsidP="00A52A20">
      <w:pPr>
        <w:pStyle w:val="ListParagraph"/>
        <w:ind w:left="851" w:hanging="491"/>
        <w:jc w:val="both"/>
        <w:rPr>
          <w:rFonts w:cs="Arial"/>
          <w:color w:val="000000"/>
          <w:sz w:val="22"/>
          <w:szCs w:val="22"/>
          <w:lang w:val="en-AU" w:eastAsia="en-AU"/>
        </w:rPr>
      </w:pPr>
      <w:r w:rsidRPr="00FD61F4">
        <w:rPr>
          <w:rFonts w:cs="Arial"/>
          <w:color w:val="000000"/>
          <w:sz w:val="22"/>
          <w:szCs w:val="22"/>
          <w:lang w:val="en-AU" w:eastAsia="en-AU"/>
        </w:rPr>
        <w:t>This objective is not relevant as no residential buildings are proposed.</w:t>
      </w:r>
    </w:p>
    <w:p w14:paraId="7323713C" w14:textId="77777777" w:rsidR="00A52A20" w:rsidRPr="00FD61F4" w:rsidRDefault="00A52A20" w:rsidP="00A52A20">
      <w:pPr>
        <w:pStyle w:val="ListParagraph"/>
        <w:ind w:left="851" w:hanging="491"/>
        <w:jc w:val="both"/>
        <w:rPr>
          <w:rFonts w:cs="Arial"/>
          <w:color w:val="000000"/>
          <w:sz w:val="22"/>
          <w:szCs w:val="22"/>
          <w:lang w:val="en-AU" w:eastAsia="en-AU"/>
        </w:rPr>
      </w:pPr>
    </w:p>
    <w:p w14:paraId="31BBF100" w14:textId="77777777" w:rsidR="00A52A20" w:rsidRPr="00FD61F4" w:rsidRDefault="00A52A20" w:rsidP="00A52A20">
      <w:pPr>
        <w:pStyle w:val="ListParagraph"/>
        <w:numPr>
          <w:ilvl w:val="0"/>
          <w:numId w:val="35"/>
        </w:numPr>
        <w:shd w:val="clear" w:color="auto" w:fill="FFFFFF"/>
        <w:ind w:left="851" w:hanging="491"/>
        <w:jc w:val="both"/>
        <w:rPr>
          <w:rFonts w:cs="Arial"/>
          <w:i/>
          <w:color w:val="000000"/>
          <w:sz w:val="22"/>
          <w:szCs w:val="22"/>
          <w:lang w:val="en-AU" w:eastAsia="en-AU"/>
        </w:rPr>
      </w:pPr>
      <w:r w:rsidRPr="00FD61F4">
        <w:rPr>
          <w:rFonts w:cs="Arial"/>
          <w:i/>
          <w:color w:val="000000"/>
          <w:sz w:val="22"/>
          <w:szCs w:val="22"/>
          <w:lang w:val="en-AU" w:eastAsia="en-AU"/>
        </w:rPr>
        <w:t>To facilitate higher density neighbourhood and town centres while minimising impacts on adjacent residential areas.</w:t>
      </w:r>
    </w:p>
    <w:p w14:paraId="12195D8D" w14:textId="77777777" w:rsidR="00A52A20" w:rsidRPr="00FD61F4" w:rsidRDefault="00A52A20" w:rsidP="0003585A">
      <w:pPr>
        <w:jc w:val="both"/>
        <w:rPr>
          <w:rFonts w:cs="Arial"/>
          <w:color w:val="000000"/>
          <w:sz w:val="22"/>
          <w:szCs w:val="22"/>
          <w:lang w:val="en-AU" w:eastAsia="en-AU"/>
        </w:rPr>
      </w:pPr>
    </w:p>
    <w:p w14:paraId="7226A7D0" w14:textId="47070D8D" w:rsidR="00A52A20" w:rsidRPr="00CA4437" w:rsidRDefault="00A52A20" w:rsidP="00A52A20">
      <w:pPr>
        <w:ind w:left="360"/>
        <w:jc w:val="both"/>
        <w:rPr>
          <w:rFonts w:cs="Arial"/>
          <w:sz w:val="22"/>
          <w:szCs w:val="22"/>
          <w:lang w:val="en-AU"/>
        </w:rPr>
      </w:pPr>
      <w:r w:rsidRPr="00FD61F4">
        <w:rPr>
          <w:rFonts w:cs="Arial"/>
          <w:color w:val="000000"/>
          <w:sz w:val="22"/>
          <w:szCs w:val="22"/>
          <w:lang w:val="en-AU"/>
        </w:rPr>
        <w:t>The development will facilitate a higher density town centre environment that</w:t>
      </w:r>
      <w:r w:rsidR="00FD61F4">
        <w:rPr>
          <w:rFonts w:cs="Arial"/>
          <w:color w:val="000000"/>
          <w:sz w:val="22"/>
          <w:szCs w:val="22"/>
          <w:lang w:val="en-AU"/>
        </w:rPr>
        <w:t>, as demonstrated within this report,</w:t>
      </w:r>
      <w:r w:rsidRPr="00FD61F4">
        <w:rPr>
          <w:rFonts w:cs="Arial"/>
          <w:color w:val="000000"/>
          <w:sz w:val="22"/>
          <w:szCs w:val="22"/>
          <w:lang w:val="en-AU"/>
        </w:rPr>
        <w:t xml:space="preserve"> </w:t>
      </w:r>
      <w:r w:rsidR="00210E6C" w:rsidRPr="00FD61F4">
        <w:rPr>
          <w:rFonts w:cs="Arial"/>
          <w:color w:val="000000"/>
          <w:sz w:val="22"/>
          <w:szCs w:val="22"/>
          <w:lang w:val="en-AU"/>
        </w:rPr>
        <w:t>will have minimal adverse impacts on adjoining residential land uses</w:t>
      </w:r>
      <w:r w:rsidR="00FD61F4">
        <w:rPr>
          <w:rFonts w:cs="Arial"/>
          <w:color w:val="000000"/>
          <w:sz w:val="22"/>
          <w:szCs w:val="22"/>
          <w:lang w:val="en-AU"/>
        </w:rPr>
        <w:t xml:space="preserve"> such as the residential flat building to the south-east. Furthermore, the development is located centrally </w:t>
      </w:r>
      <w:r w:rsidR="00FD61F4" w:rsidRPr="00CA4437">
        <w:rPr>
          <w:rFonts w:cs="Arial"/>
          <w:sz w:val="22"/>
          <w:szCs w:val="22"/>
          <w:lang w:val="en-AU"/>
        </w:rPr>
        <w:t>within the Town Centre</w:t>
      </w:r>
      <w:r w:rsidR="00CA4437" w:rsidRPr="00CA4437">
        <w:rPr>
          <w:rFonts w:cs="Arial"/>
          <w:sz w:val="22"/>
          <w:szCs w:val="22"/>
          <w:lang w:val="en-AU"/>
        </w:rPr>
        <w:t xml:space="preserve"> meaning will be spatially well separated from adjoining residential zones.</w:t>
      </w:r>
      <w:r w:rsidR="00FA107F" w:rsidRPr="00CA4437">
        <w:rPr>
          <w:rFonts w:cs="Arial"/>
          <w:sz w:val="22"/>
          <w:szCs w:val="22"/>
          <w:lang w:val="en-AU"/>
        </w:rPr>
        <w:t xml:space="preserve"> </w:t>
      </w:r>
    </w:p>
    <w:p w14:paraId="5000BC3D" w14:textId="77777777" w:rsidR="00A52A20" w:rsidRPr="00CA4437" w:rsidRDefault="00A52A20" w:rsidP="00A52A20">
      <w:pPr>
        <w:jc w:val="both"/>
        <w:rPr>
          <w:rFonts w:cs="Arial"/>
          <w:sz w:val="22"/>
          <w:szCs w:val="22"/>
          <w:lang w:val="en-AU" w:eastAsia="en-AU"/>
        </w:rPr>
      </w:pPr>
    </w:p>
    <w:p w14:paraId="47425CBB" w14:textId="77777777" w:rsidR="00A52A20" w:rsidRPr="00CA4437" w:rsidRDefault="00A52A20" w:rsidP="00A52A20">
      <w:pPr>
        <w:pStyle w:val="ListParagraph"/>
        <w:numPr>
          <w:ilvl w:val="0"/>
          <w:numId w:val="35"/>
        </w:numPr>
        <w:shd w:val="clear" w:color="auto" w:fill="FFFFFF"/>
        <w:ind w:left="851" w:hanging="491"/>
        <w:jc w:val="both"/>
        <w:rPr>
          <w:rFonts w:cs="Arial"/>
          <w:i/>
          <w:sz w:val="22"/>
          <w:szCs w:val="22"/>
          <w:lang w:val="en-AU" w:eastAsia="en-AU"/>
        </w:rPr>
      </w:pPr>
      <w:r w:rsidRPr="00CA4437">
        <w:rPr>
          <w:rFonts w:cs="Arial"/>
          <w:i/>
          <w:sz w:val="22"/>
          <w:szCs w:val="22"/>
          <w:lang w:val="en-AU" w:eastAsia="en-AU"/>
        </w:rPr>
        <w:t>To provide appropriate height controls for commercial and industrial development.</w:t>
      </w:r>
    </w:p>
    <w:p w14:paraId="57EC5357" w14:textId="77777777" w:rsidR="00A52A20" w:rsidRPr="00CA4437" w:rsidRDefault="00A52A20" w:rsidP="00A52A20">
      <w:pPr>
        <w:rPr>
          <w:rFonts w:cs="Arial"/>
          <w:sz w:val="22"/>
          <w:szCs w:val="22"/>
          <w:lang w:val="en-AU"/>
        </w:rPr>
      </w:pPr>
    </w:p>
    <w:p w14:paraId="15490172" w14:textId="61F27721" w:rsidR="00874DCC" w:rsidRPr="00FD61F4" w:rsidRDefault="00A52A20" w:rsidP="00FD61F4">
      <w:pPr>
        <w:ind w:left="360"/>
        <w:jc w:val="both"/>
        <w:rPr>
          <w:rFonts w:cs="Arial"/>
          <w:color w:val="000000"/>
          <w:sz w:val="22"/>
          <w:szCs w:val="22"/>
          <w:lang w:val="en-AU"/>
        </w:rPr>
      </w:pPr>
      <w:r w:rsidRPr="00CA4437">
        <w:rPr>
          <w:rFonts w:cs="Arial"/>
          <w:sz w:val="22"/>
          <w:szCs w:val="22"/>
          <w:lang w:val="en-AU"/>
        </w:rPr>
        <w:t>The proposal comprises a commercial development of an appropriate</w:t>
      </w:r>
      <w:r w:rsidRPr="00FD61F4">
        <w:rPr>
          <w:rFonts w:cs="Arial"/>
          <w:color w:val="000000"/>
          <w:sz w:val="22"/>
          <w:szCs w:val="22"/>
          <w:lang w:val="en-AU"/>
        </w:rPr>
        <w:t xml:space="preserve"> height</w:t>
      </w:r>
      <w:r w:rsidR="006506B2">
        <w:rPr>
          <w:rFonts w:cs="Arial"/>
          <w:color w:val="000000"/>
          <w:sz w:val="22"/>
          <w:szCs w:val="22"/>
          <w:lang w:val="en-AU"/>
        </w:rPr>
        <w:t>,</w:t>
      </w:r>
      <w:r w:rsidRPr="00FD61F4">
        <w:rPr>
          <w:rFonts w:cs="Arial"/>
          <w:color w:val="000000"/>
          <w:sz w:val="22"/>
          <w:szCs w:val="22"/>
          <w:lang w:val="en-AU"/>
        </w:rPr>
        <w:t xml:space="preserve"> </w:t>
      </w:r>
      <w:proofErr w:type="gramStart"/>
      <w:r w:rsidRPr="00FD61F4">
        <w:rPr>
          <w:rFonts w:cs="Arial"/>
          <w:color w:val="000000"/>
          <w:sz w:val="22"/>
          <w:szCs w:val="22"/>
          <w:lang w:val="en-AU"/>
        </w:rPr>
        <w:t>bulk</w:t>
      </w:r>
      <w:proofErr w:type="gramEnd"/>
      <w:r w:rsidRPr="00FD61F4">
        <w:rPr>
          <w:rFonts w:cs="Arial"/>
          <w:color w:val="000000"/>
          <w:sz w:val="22"/>
          <w:szCs w:val="22"/>
          <w:lang w:val="en-AU"/>
        </w:rPr>
        <w:t xml:space="preserve"> and scale</w:t>
      </w:r>
      <w:r w:rsidR="006506B2">
        <w:rPr>
          <w:rFonts w:cs="Arial"/>
          <w:color w:val="000000"/>
          <w:sz w:val="22"/>
          <w:szCs w:val="22"/>
          <w:lang w:val="en-AU"/>
        </w:rPr>
        <w:t>, noting that t</w:t>
      </w:r>
      <w:r w:rsidR="006506B2" w:rsidRPr="00FD61F4">
        <w:rPr>
          <w:rFonts w:cs="Arial"/>
          <w:sz w:val="22"/>
          <w:szCs w:val="22"/>
          <w:lang w:val="en-AU"/>
        </w:rPr>
        <w:t xml:space="preserve">he contravention </w:t>
      </w:r>
      <w:r w:rsidR="006506B2">
        <w:rPr>
          <w:rFonts w:cs="Arial"/>
          <w:sz w:val="22"/>
          <w:szCs w:val="22"/>
          <w:lang w:val="en-AU"/>
        </w:rPr>
        <w:t>is limited to a</w:t>
      </w:r>
      <w:r w:rsidR="006506B2" w:rsidRPr="00FD61F4">
        <w:rPr>
          <w:rFonts w:cs="Arial"/>
          <w:sz w:val="22"/>
          <w:szCs w:val="22"/>
          <w:lang w:val="en-AU"/>
        </w:rPr>
        <w:t xml:space="preserve"> lift overrun, rooftop services and a minor portion of the roof</w:t>
      </w:r>
      <w:r w:rsidRPr="00FD61F4">
        <w:rPr>
          <w:rFonts w:cs="Arial"/>
          <w:color w:val="000000"/>
          <w:sz w:val="22"/>
          <w:szCs w:val="22"/>
          <w:lang w:val="en-AU"/>
        </w:rPr>
        <w:t>.</w:t>
      </w:r>
      <w:r w:rsidR="00766482" w:rsidRPr="00FD61F4">
        <w:rPr>
          <w:rFonts w:cs="Arial"/>
          <w:color w:val="000000"/>
          <w:sz w:val="22"/>
          <w:szCs w:val="22"/>
          <w:lang w:val="en-AU"/>
        </w:rPr>
        <w:t xml:space="preserve"> </w:t>
      </w:r>
      <w:r w:rsidR="00874DCC" w:rsidRPr="00FD61F4">
        <w:rPr>
          <w:rFonts w:cs="Arial"/>
          <w:color w:val="000000"/>
          <w:sz w:val="22"/>
          <w:szCs w:val="22"/>
          <w:lang w:val="en-AU"/>
        </w:rPr>
        <w:t xml:space="preserve">Furthermore, the increased height is consistent with </w:t>
      </w:r>
      <w:r w:rsidR="006506B2" w:rsidRPr="00FD61F4">
        <w:rPr>
          <w:rFonts w:cs="Arial"/>
          <w:color w:val="000000"/>
          <w:sz w:val="22"/>
          <w:szCs w:val="22"/>
          <w:lang w:val="en-AU"/>
        </w:rPr>
        <w:t>several</w:t>
      </w:r>
      <w:r w:rsidR="00874DCC" w:rsidRPr="00FD61F4">
        <w:rPr>
          <w:rFonts w:cs="Arial"/>
          <w:color w:val="000000"/>
          <w:sz w:val="22"/>
          <w:szCs w:val="22"/>
          <w:lang w:val="en-AU"/>
        </w:rPr>
        <w:t xml:space="preserve"> other developments </w:t>
      </w:r>
      <w:r w:rsidR="00FD61F4" w:rsidRPr="00FD61F4">
        <w:rPr>
          <w:rFonts w:cs="Arial"/>
          <w:color w:val="000000"/>
          <w:sz w:val="22"/>
          <w:szCs w:val="22"/>
          <w:lang w:val="en-AU"/>
        </w:rPr>
        <w:t xml:space="preserve">(such as those listed above) </w:t>
      </w:r>
      <w:r w:rsidR="00874DCC" w:rsidRPr="00FD61F4">
        <w:rPr>
          <w:rFonts w:cs="Arial"/>
          <w:color w:val="000000"/>
          <w:sz w:val="22"/>
          <w:szCs w:val="22"/>
          <w:lang w:val="en-AU"/>
        </w:rPr>
        <w:t xml:space="preserve">that have been approved within the Town Centre </w:t>
      </w:r>
      <w:r w:rsidR="006506B2">
        <w:rPr>
          <w:rFonts w:cs="Arial"/>
          <w:color w:val="000000"/>
          <w:sz w:val="22"/>
          <w:szCs w:val="22"/>
          <w:lang w:val="en-AU"/>
        </w:rPr>
        <w:t>that</w:t>
      </w:r>
      <w:r w:rsidR="00874DCC" w:rsidRPr="00FD61F4">
        <w:rPr>
          <w:rFonts w:cs="Arial"/>
          <w:color w:val="000000"/>
          <w:sz w:val="22"/>
          <w:szCs w:val="22"/>
          <w:lang w:val="en-AU"/>
        </w:rPr>
        <w:t xml:space="preserve"> exceeded the maximum building height development standard prescribed. These developments have successfully demonstrated that</w:t>
      </w:r>
      <w:r w:rsidR="006506B2">
        <w:rPr>
          <w:rFonts w:cs="Arial"/>
          <w:color w:val="000000"/>
          <w:sz w:val="22"/>
          <w:szCs w:val="22"/>
          <w:lang w:val="en-AU"/>
        </w:rPr>
        <w:t>,</w:t>
      </w:r>
      <w:r w:rsidR="00874DCC" w:rsidRPr="00FD61F4">
        <w:rPr>
          <w:rFonts w:cs="Arial"/>
          <w:color w:val="000000"/>
          <w:sz w:val="22"/>
          <w:szCs w:val="22"/>
          <w:lang w:val="en-AU"/>
        </w:rPr>
        <w:t xml:space="preserve"> despite the height contravention, they will add positively to the character of the Oran Park Town Centre. </w:t>
      </w:r>
    </w:p>
    <w:p w14:paraId="06EAD313" w14:textId="77777777" w:rsidR="00874DCC" w:rsidRPr="00FD61F4" w:rsidRDefault="00874DCC" w:rsidP="00874DCC">
      <w:pPr>
        <w:jc w:val="both"/>
        <w:rPr>
          <w:rFonts w:cs="Arial"/>
          <w:color w:val="000000"/>
          <w:sz w:val="22"/>
          <w:szCs w:val="22"/>
          <w:lang w:val="en-AU"/>
        </w:rPr>
      </w:pPr>
    </w:p>
    <w:p w14:paraId="324B0AF3" w14:textId="4F8AE5CD" w:rsidR="00323C61" w:rsidRPr="00FD61F4" w:rsidRDefault="00323C61" w:rsidP="00FD61F4">
      <w:pPr>
        <w:pStyle w:val="ListParagraph"/>
        <w:numPr>
          <w:ilvl w:val="0"/>
          <w:numId w:val="47"/>
        </w:numPr>
        <w:jc w:val="both"/>
        <w:rPr>
          <w:rFonts w:cs="Arial"/>
          <w:color w:val="000000"/>
          <w:sz w:val="22"/>
          <w:szCs w:val="22"/>
          <w:lang w:val="en-AU"/>
        </w:rPr>
      </w:pPr>
      <w:r w:rsidRPr="00FD61F4">
        <w:rPr>
          <w:rFonts w:cs="Arial"/>
          <w:color w:val="000000"/>
          <w:sz w:val="22"/>
          <w:szCs w:val="22"/>
          <w:lang w:val="en-AU"/>
        </w:rPr>
        <w:t xml:space="preserve">the development is consistent with the objectives for development within the </w:t>
      </w:r>
      <w:r w:rsidR="00FD61F4" w:rsidRPr="00FD61F4">
        <w:rPr>
          <w:rFonts w:cs="Arial"/>
          <w:color w:val="000000"/>
          <w:sz w:val="22"/>
          <w:szCs w:val="22"/>
          <w:lang w:val="en-AU"/>
        </w:rPr>
        <w:t xml:space="preserve">B2 Local Centre </w:t>
      </w:r>
      <w:r w:rsidRPr="00FD61F4">
        <w:rPr>
          <w:rFonts w:cs="Arial"/>
          <w:color w:val="000000"/>
          <w:sz w:val="22"/>
          <w:szCs w:val="22"/>
          <w:lang w:val="en-AU"/>
        </w:rPr>
        <w:t>zone in which the development is proposed to be carried out:</w:t>
      </w:r>
    </w:p>
    <w:p w14:paraId="03EFCD9E" w14:textId="77777777" w:rsidR="00323C61" w:rsidRPr="00FD61F4" w:rsidRDefault="00323C61" w:rsidP="00323C61">
      <w:pPr>
        <w:shd w:val="clear" w:color="auto" w:fill="FFFFFF"/>
        <w:jc w:val="both"/>
        <w:rPr>
          <w:rFonts w:cs="Arial"/>
          <w:color w:val="000000"/>
          <w:sz w:val="22"/>
          <w:szCs w:val="22"/>
          <w:highlight w:val="yellow"/>
          <w:lang w:val="en-AU"/>
        </w:rPr>
      </w:pPr>
    </w:p>
    <w:p w14:paraId="169B19C3" w14:textId="1A899097" w:rsidR="00F508A3" w:rsidRPr="00FD61F4" w:rsidRDefault="00F508A3" w:rsidP="00F508A3">
      <w:pPr>
        <w:pStyle w:val="ListParagraph"/>
        <w:numPr>
          <w:ilvl w:val="0"/>
          <w:numId w:val="36"/>
        </w:numPr>
        <w:shd w:val="clear" w:color="auto" w:fill="FFFFFF"/>
        <w:jc w:val="both"/>
        <w:rPr>
          <w:rFonts w:cs="Arial"/>
          <w:i/>
          <w:color w:val="000000"/>
          <w:sz w:val="22"/>
          <w:szCs w:val="22"/>
          <w:lang w:val="en-AU" w:eastAsia="en-AU"/>
        </w:rPr>
      </w:pPr>
      <w:r w:rsidRPr="00FD61F4">
        <w:rPr>
          <w:rFonts w:cs="Arial"/>
          <w:i/>
          <w:color w:val="000000"/>
          <w:sz w:val="22"/>
          <w:szCs w:val="22"/>
          <w:lang w:val="en-AU" w:eastAsia="en-AU"/>
        </w:rPr>
        <w:t>To provide a range of retail, business, entertainment and community uses which serve the needs of people who live in, work in and visit the local area.</w:t>
      </w:r>
    </w:p>
    <w:p w14:paraId="3235926B" w14:textId="77777777" w:rsidR="00F508A3" w:rsidRPr="00FD61F4" w:rsidRDefault="00F508A3" w:rsidP="00F508A3">
      <w:pPr>
        <w:pStyle w:val="ListParagraph"/>
        <w:shd w:val="clear" w:color="auto" w:fill="FFFFFF"/>
        <w:jc w:val="both"/>
        <w:rPr>
          <w:rFonts w:cs="Arial"/>
          <w:i/>
          <w:color w:val="000000"/>
          <w:sz w:val="22"/>
          <w:szCs w:val="22"/>
          <w:lang w:val="en-AU" w:eastAsia="en-AU"/>
        </w:rPr>
      </w:pPr>
    </w:p>
    <w:p w14:paraId="4BC91098" w14:textId="19A6CED4" w:rsidR="00F508A3" w:rsidRPr="00FD61F4" w:rsidRDefault="00B24773" w:rsidP="00B24773">
      <w:pPr>
        <w:shd w:val="clear" w:color="auto" w:fill="FFFFFF"/>
        <w:ind w:left="426"/>
        <w:jc w:val="both"/>
        <w:rPr>
          <w:rFonts w:cs="Arial"/>
          <w:iCs/>
          <w:color w:val="000000"/>
          <w:sz w:val="22"/>
          <w:szCs w:val="22"/>
          <w:lang w:val="en-AU" w:eastAsia="en-AU"/>
        </w:rPr>
      </w:pPr>
      <w:r w:rsidRPr="00FD61F4">
        <w:rPr>
          <w:rFonts w:cs="Arial"/>
          <w:iCs/>
          <w:color w:val="000000"/>
          <w:sz w:val="22"/>
          <w:szCs w:val="22"/>
          <w:lang w:val="en-AU" w:eastAsia="en-AU"/>
        </w:rPr>
        <w:t>The Oran Park Town Centre has several approvals in place for a variety of commercial, retail and community uses. This proposal will positively contribute to the mix of uses and support the existing and approved commercial uses.</w:t>
      </w:r>
    </w:p>
    <w:p w14:paraId="233516E2" w14:textId="77777777" w:rsidR="00F508A3" w:rsidRPr="00FD61F4" w:rsidRDefault="00F508A3" w:rsidP="00F508A3">
      <w:pPr>
        <w:pStyle w:val="ListParagraph"/>
        <w:shd w:val="clear" w:color="auto" w:fill="FFFFFF"/>
        <w:jc w:val="both"/>
        <w:rPr>
          <w:rFonts w:cs="Arial"/>
          <w:i/>
          <w:color w:val="000000"/>
          <w:sz w:val="22"/>
          <w:szCs w:val="22"/>
          <w:lang w:val="en-AU" w:eastAsia="en-AU"/>
        </w:rPr>
      </w:pPr>
    </w:p>
    <w:p w14:paraId="57380B51" w14:textId="01B25A0F" w:rsidR="00F508A3" w:rsidRPr="00FD61F4" w:rsidRDefault="00F508A3" w:rsidP="00F508A3">
      <w:pPr>
        <w:pStyle w:val="ListParagraph"/>
        <w:numPr>
          <w:ilvl w:val="0"/>
          <w:numId w:val="36"/>
        </w:numPr>
        <w:shd w:val="clear" w:color="auto" w:fill="FFFFFF"/>
        <w:jc w:val="both"/>
        <w:rPr>
          <w:rFonts w:cs="Arial"/>
          <w:i/>
          <w:color w:val="000000"/>
          <w:sz w:val="22"/>
          <w:szCs w:val="22"/>
          <w:lang w:val="en-AU" w:eastAsia="en-AU"/>
        </w:rPr>
      </w:pPr>
      <w:r w:rsidRPr="00FD61F4">
        <w:rPr>
          <w:rFonts w:cs="Arial"/>
          <w:i/>
          <w:color w:val="000000"/>
          <w:sz w:val="22"/>
          <w:szCs w:val="22"/>
          <w:lang w:val="en-AU" w:eastAsia="en-AU"/>
        </w:rPr>
        <w:t>To encourage employment opportunities in accessible locations.</w:t>
      </w:r>
    </w:p>
    <w:p w14:paraId="76905004" w14:textId="77777777" w:rsidR="00F508A3" w:rsidRPr="00FD61F4" w:rsidRDefault="00F508A3" w:rsidP="00F508A3">
      <w:pPr>
        <w:pStyle w:val="ListParagraph"/>
        <w:rPr>
          <w:rFonts w:cs="Arial"/>
          <w:iCs/>
          <w:color w:val="000000"/>
          <w:sz w:val="22"/>
          <w:szCs w:val="22"/>
          <w:lang w:val="en-AU" w:eastAsia="en-AU"/>
        </w:rPr>
      </w:pPr>
    </w:p>
    <w:p w14:paraId="5205D9C5" w14:textId="5B6DF1ED" w:rsidR="00663142" w:rsidRPr="00FD61F4" w:rsidRDefault="00663142" w:rsidP="00663142">
      <w:pPr>
        <w:pStyle w:val="ListParagraph"/>
        <w:ind w:left="426"/>
        <w:jc w:val="both"/>
        <w:rPr>
          <w:rFonts w:cs="Arial"/>
          <w:iCs/>
          <w:color w:val="000000"/>
          <w:sz w:val="22"/>
          <w:szCs w:val="22"/>
          <w:lang w:val="en-AU" w:eastAsia="en-AU"/>
        </w:rPr>
      </w:pPr>
      <w:r w:rsidRPr="00FD61F4">
        <w:rPr>
          <w:rFonts w:cs="Arial"/>
          <w:iCs/>
          <w:color w:val="000000"/>
          <w:sz w:val="22"/>
          <w:szCs w:val="22"/>
          <w:lang w:val="en-AU" w:eastAsia="en-AU"/>
        </w:rPr>
        <w:lastRenderedPageBreak/>
        <w:t xml:space="preserve">The development will facilitate employment within the hotel and hospitality field, with the development requiring bar and restaurant staff, cleaners, catering staff and corporate event and function facilitators. </w:t>
      </w:r>
    </w:p>
    <w:p w14:paraId="5F6AE70E" w14:textId="77777777" w:rsidR="00F508A3" w:rsidRPr="00FD61F4" w:rsidRDefault="00F508A3" w:rsidP="00663142">
      <w:pPr>
        <w:rPr>
          <w:rFonts w:cs="Arial"/>
          <w:i/>
          <w:color w:val="000000"/>
          <w:sz w:val="22"/>
          <w:szCs w:val="22"/>
          <w:lang w:val="en-AU" w:eastAsia="en-AU"/>
        </w:rPr>
      </w:pPr>
    </w:p>
    <w:p w14:paraId="1C1710D6" w14:textId="1A3AB272" w:rsidR="00F508A3" w:rsidRPr="00FD61F4" w:rsidRDefault="00F508A3" w:rsidP="00F508A3">
      <w:pPr>
        <w:pStyle w:val="ListParagraph"/>
        <w:numPr>
          <w:ilvl w:val="0"/>
          <w:numId w:val="36"/>
        </w:numPr>
        <w:shd w:val="clear" w:color="auto" w:fill="FFFFFF"/>
        <w:jc w:val="both"/>
        <w:rPr>
          <w:rFonts w:cs="Arial"/>
          <w:i/>
          <w:color w:val="000000"/>
          <w:sz w:val="22"/>
          <w:szCs w:val="22"/>
          <w:lang w:val="en-AU" w:eastAsia="en-AU"/>
        </w:rPr>
      </w:pPr>
      <w:r w:rsidRPr="00FD61F4">
        <w:rPr>
          <w:rFonts w:cs="Arial"/>
          <w:i/>
          <w:color w:val="000000"/>
          <w:sz w:val="22"/>
          <w:szCs w:val="22"/>
          <w:lang w:val="en-AU" w:eastAsia="en-AU"/>
        </w:rPr>
        <w:t>To maximise public transport patronage and encourage walking and cycling.</w:t>
      </w:r>
    </w:p>
    <w:p w14:paraId="0D729352" w14:textId="77777777" w:rsidR="00F508A3" w:rsidRPr="00FD61F4" w:rsidRDefault="00F508A3" w:rsidP="00F508A3">
      <w:pPr>
        <w:pStyle w:val="ListParagraph"/>
        <w:rPr>
          <w:rFonts w:cs="Arial"/>
          <w:iCs/>
          <w:color w:val="000000"/>
          <w:sz w:val="22"/>
          <w:szCs w:val="22"/>
          <w:lang w:val="en-AU" w:eastAsia="en-AU"/>
        </w:rPr>
      </w:pPr>
    </w:p>
    <w:p w14:paraId="5C3D6E24" w14:textId="7AE33DB2" w:rsidR="00F508A3" w:rsidRPr="00FD61F4" w:rsidRDefault="00B24773" w:rsidP="00663142">
      <w:pPr>
        <w:pStyle w:val="ListParagraph"/>
        <w:ind w:left="426"/>
        <w:jc w:val="both"/>
        <w:rPr>
          <w:rFonts w:cs="Arial"/>
          <w:iCs/>
          <w:color w:val="000000"/>
          <w:sz w:val="22"/>
          <w:szCs w:val="22"/>
          <w:lang w:val="en-AU" w:eastAsia="en-AU"/>
        </w:rPr>
      </w:pPr>
      <w:r w:rsidRPr="00FD61F4">
        <w:rPr>
          <w:rFonts w:cs="Arial"/>
          <w:iCs/>
          <w:color w:val="000000"/>
          <w:sz w:val="22"/>
          <w:szCs w:val="22"/>
          <w:lang w:val="en-AU" w:eastAsia="en-AU"/>
        </w:rPr>
        <w:t xml:space="preserve">The development is centrally located within the Town Centre which is serviced by public transport and ample pedestrian and shared paths. </w:t>
      </w:r>
    </w:p>
    <w:p w14:paraId="01E58579" w14:textId="77777777" w:rsidR="00F508A3" w:rsidRPr="00FD61F4" w:rsidRDefault="00F508A3" w:rsidP="00F508A3">
      <w:pPr>
        <w:pStyle w:val="ListParagraph"/>
        <w:rPr>
          <w:rFonts w:cs="Arial"/>
          <w:i/>
          <w:color w:val="000000"/>
          <w:sz w:val="22"/>
          <w:szCs w:val="22"/>
          <w:lang w:val="en-AU" w:eastAsia="en-AU"/>
        </w:rPr>
      </w:pPr>
    </w:p>
    <w:p w14:paraId="3BED9AD7" w14:textId="660E9385" w:rsidR="00F508A3" w:rsidRPr="00FD61F4" w:rsidRDefault="00F508A3" w:rsidP="00F508A3">
      <w:pPr>
        <w:pStyle w:val="ListParagraph"/>
        <w:numPr>
          <w:ilvl w:val="0"/>
          <w:numId w:val="36"/>
        </w:numPr>
        <w:shd w:val="clear" w:color="auto" w:fill="FFFFFF"/>
        <w:jc w:val="both"/>
        <w:rPr>
          <w:rFonts w:cs="Arial"/>
          <w:i/>
          <w:color w:val="000000"/>
          <w:sz w:val="22"/>
          <w:szCs w:val="22"/>
          <w:lang w:val="en-AU" w:eastAsia="en-AU"/>
        </w:rPr>
      </w:pPr>
      <w:r w:rsidRPr="00FD61F4">
        <w:rPr>
          <w:rFonts w:cs="Arial"/>
          <w:i/>
          <w:color w:val="000000"/>
          <w:sz w:val="22"/>
          <w:szCs w:val="22"/>
          <w:lang w:val="en-AU" w:eastAsia="en-AU"/>
        </w:rPr>
        <w:t>To ensure that residential development does not detract from the primary function of the centre being to provide for retail, business, entertainment and community uses.</w:t>
      </w:r>
    </w:p>
    <w:p w14:paraId="1F0C9929" w14:textId="77777777" w:rsidR="00F508A3" w:rsidRPr="00FD61F4" w:rsidRDefault="00F508A3" w:rsidP="00F508A3">
      <w:pPr>
        <w:pStyle w:val="ListParagraph"/>
        <w:rPr>
          <w:rFonts w:cs="Arial"/>
          <w:iCs/>
          <w:color w:val="000000"/>
          <w:sz w:val="22"/>
          <w:szCs w:val="22"/>
          <w:lang w:val="en-AU" w:eastAsia="en-AU"/>
        </w:rPr>
      </w:pPr>
    </w:p>
    <w:p w14:paraId="3501BA3D" w14:textId="74362AD2" w:rsidR="00F508A3" w:rsidRPr="00FD61F4" w:rsidRDefault="00B24773" w:rsidP="00210E6C">
      <w:pPr>
        <w:pStyle w:val="ListParagraph"/>
        <w:ind w:left="426"/>
        <w:rPr>
          <w:rFonts w:cs="Arial"/>
          <w:iCs/>
          <w:color w:val="000000"/>
          <w:sz w:val="22"/>
          <w:szCs w:val="22"/>
          <w:lang w:val="en-AU" w:eastAsia="en-AU"/>
        </w:rPr>
      </w:pPr>
      <w:r w:rsidRPr="00FD61F4">
        <w:rPr>
          <w:rFonts w:cs="Arial"/>
          <w:iCs/>
          <w:color w:val="000000"/>
          <w:sz w:val="22"/>
          <w:szCs w:val="22"/>
          <w:lang w:val="en-AU" w:eastAsia="en-AU"/>
        </w:rPr>
        <w:t>No residential land uses are proposed.</w:t>
      </w:r>
    </w:p>
    <w:p w14:paraId="613CF83B" w14:textId="77777777" w:rsidR="00F508A3" w:rsidRPr="00FD61F4" w:rsidRDefault="00F508A3" w:rsidP="00F508A3">
      <w:pPr>
        <w:pStyle w:val="ListParagraph"/>
        <w:rPr>
          <w:rFonts w:cs="Arial"/>
          <w:i/>
          <w:color w:val="000000"/>
          <w:sz w:val="22"/>
          <w:szCs w:val="22"/>
          <w:highlight w:val="yellow"/>
          <w:lang w:val="en-AU" w:eastAsia="en-AU"/>
        </w:rPr>
      </w:pPr>
    </w:p>
    <w:p w14:paraId="2559ED51" w14:textId="03E5AA5E" w:rsidR="00F508A3" w:rsidRPr="00FD61F4" w:rsidRDefault="00F508A3" w:rsidP="00F508A3">
      <w:pPr>
        <w:pStyle w:val="ListParagraph"/>
        <w:numPr>
          <w:ilvl w:val="0"/>
          <w:numId w:val="36"/>
        </w:numPr>
        <w:shd w:val="clear" w:color="auto" w:fill="FFFFFF"/>
        <w:jc w:val="both"/>
        <w:rPr>
          <w:rFonts w:cs="Arial"/>
          <w:i/>
          <w:color w:val="000000"/>
          <w:sz w:val="22"/>
          <w:szCs w:val="22"/>
          <w:lang w:val="en-AU" w:eastAsia="en-AU"/>
        </w:rPr>
      </w:pPr>
      <w:r w:rsidRPr="00FD61F4">
        <w:rPr>
          <w:rFonts w:cs="Arial"/>
          <w:i/>
          <w:color w:val="000000"/>
          <w:sz w:val="22"/>
          <w:szCs w:val="22"/>
          <w:lang w:val="en-AU" w:eastAsia="en-AU"/>
        </w:rPr>
        <w:t>To ensure that residential development does not preclude the provision of active uses at street level.</w:t>
      </w:r>
    </w:p>
    <w:p w14:paraId="5BE5FFCE" w14:textId="77777777" w:rsidR="00F508A3" w:rsidRPr="00FD61F4" w:rsidRDefault="00F508A3" w:rsidP="00F508A3">
      <w:pPr>
        <w:pStyle w:val="ListParagraph"/>
        <w:rPr>
          <w:rFonts w:cs="Arial"/>
          <w:i/>
          <w:color w:val="000000"/>
          <w:sz w:val="22"/>
          <w:szCs w:val="22"/>
          <w:lang w:val="en-AU" w:eastAsia="en-AU"/>
        </w:rPr>
      </w:pPr>
    </w:p>
    <w:p w14:paraId="0F0CEA68" w14:textId="2BC54283" w:rsidR="00F508A3" w:rsidRPr="00FD61F4" w:rsidRDefault="00B24773" w:rsidP="00210E6C">
      <w:pPr>
        <w:pStyle w:val="ListParagraph"/>
        <w:ind w:left="426"/>
        <w:rPr>
          <w:rFonts w:cs="Arial"/>
          <w:iCs/>
          <w:color w:val="000000"/>
          <w:sz w:val="22"/>
          <w:szCs w:val="22"/>
          <w:lang w:val="en-AU" w:eastAsia="en-AU"/>
        </w:rPr>
      </w:pPr>
      <w:r w:rsidRPr="00FD61F4">
        <w:rPr>
          <w:rFonts w:cs="Arial"/>
          <w:iCs/>
          <w:color w:val="000000"/>
          <w:sz w:val="22"/>
          <w:szCs w:val="22"/>
          <w:lang w:val="en-AU" w:eastAsia="en-AU"/>
        </w:rPr>
        <w:t>The development provides active retail uses at street level.</w:t>
      </w:r>
      <w:r w:rsidR="00663142" w:rsidRPr="00FD61F4">
        <w:rPr>
          <w:rFonts w:cs="Arial"/>
          <w:iCs/>
          <w:color w:val="000000"/>
          <w:sz w:val="22"/>
          <w:szCs w:val="22"/>
          <w:lang w:val="en-AU" w:eastAsia="en-AU"/>
        </w:rPr>
        <w:t xml:space="preserve"> </w:t>
      </w:r>
    </w:p>
    <w:p w14:paraId="16B7390C" w14:textId="77777777" w:rsidR="00F508A3" w:rsidRPr="00FD61F4" w:rsidRDefault="00F508A3" w:rsidP="00F508A3">
      <w:pPr>
        <w:pStyle w:val="ListParagraph"/>
        <w:rPr>
          <w:rFonts w:cs="Arial"/>
          <w:i/>
          <w:color w:val="000000"/>
          <w:sz w:val="22"/>
          <w:szCs w:val="22"/>
          <w:lang w:val="en-AU" w:eastAsia="en-AU"/>
        </w:rPr>
      </w:pPr>
    </w:p>
    <w:p w14:paraId="05F213A5" w14:textId="5BDA33D9" w:rsidR="00F508A3" w:rsidRPr="00FD61F4" w:rsidRDefault="00F508A3" w:rsidP="00F508A3">
      <w:pPr>
        <w:pStyle w:val="ListParagraph"/>
        <w:numPr>
          <w:ilvl w:val="0"/>
          <w:numId w:val="36"/>
        </w:numPr>
        <w:shd w:val="clear" w:color="auto" w:fill="FFFFFF"/>
        <w:jc w:val="both"/>
        <w:rPr>
          <w:rFonts w:cs="Arial"/>
          <w:i/>
          <w:color w:val="000000"/>
          <w:sz w:val="22"/>
          <w:szCs w:val="22"/>
          <w:lang w:val="en-AU" w:eastAsia="en-AU"/>
        </w:rPr>
      </w:pPr>
      <w:r w:rsidRPr="00FD61F4">
        <w:rPr>
          <w:rFonts w:cs="Arial"/>
          <w:i/>
          <w:color w:val="000000"/>
          <w:sz w:val="22"/>
          <w:szCs w:val="22"/>
          <w:lang w:val="en-AU" w:eastAsia="en-AU"/>
        </w:rPr>
        <w:t>To provide for land uses of a higher order and density within the Local Centre Zone than are permitted within the Neighbourhood Centre Zone or the Mixed Use Zone.</w:t>
      </w:r>
    </w:p>
    <w:p w14:paraId="296161EB" w14:textId="77777777" w:rsidR="00F508A3" w:rsidRPr="00FD61F4" w:rsidRDefault="00F508A3" w:rsidP="00210E6C">
      <w:pPr>
        <w:pStyle w:val="ListParagraph"/>
        <w:ind w:left="426"/>
        <w:rPr>
          <w:rFonts w:cs="Arial"/>
          <w:iCs/>
          <w:color w:val="000000"/>
          <w:sz w:val="22"/>
          <w:szCs w:val="22"/>
          <w:lang w:val="en-AU" w:eastAsia="en-AU"/>
        </w:rPr>
      </w:pPr>
    </w:p>
    <w:p w14:paraId="3BEA9CFF" w14:textId="2FFB1D32" w:rsidR="00F508A3" w:rsidRPr="00FD61F4" w:rsidRDefault="00B24773" w:rsidP="00E21318">
      <w:pPr>
        <w:pStyle w:val="ListParagraph"/>
        <w:ind w:left="426"/>
        <w:jc w:val="both"/>
        <w:rPr>
          <w:rFonts w:cs="Arial"/>
          <w:iCs/>
          <w:color w:val="000000"/>
          <w:sz w:val="22"/>
          <w:szCs w:val="22"/>
          <w:lang w:val="en-AU" w:eastAsia="en-AU"/>
        </w:rPr>
      </w:pPr>
      <w:r w:rsidRPr="00FD61F4">
        <w:rPr>
          <w:rFonts w:cs="Arial"/>
          <w:iCs/>
          <w:color w:val="000000"/>
          <w:sz w:val="22"/>
          <w:szCs w:val="22"/>
          <w:lang w:val="en-AU" w:eastAsia="en-AU"/>
        </w:rPr>
        <w:t>The characteristics of the proposed development are consistent with those set out in the hierarchy of centres section of the Oran Park DCP.</w:t>
      </w:r>
    </w:p>
    <w:p w14:paraId="3402364A" w14:textId="77777777" w:rsidR="00F508A3" w:rsidRPr="00FD61F4" w:rsidRDefault="00F508A3" w:rsidP="00F508A3">
      <w:pPr>
        <w:pStyle w:val="ListParagraph"/>
        <w:rPr>
          <w:rFonts w:cs="Arial"/>
          <w:i/>
          <w:color w:val="000000"/>
          <w:sz w:val="22"/>
          <w:szCs w:val="22"/>
          <w:lang w:val="en-AU" w:eastAsia="en-AU"/>
        </w:rPr>
      </w:pPr>
    </w:p>
    <w:p w14:paraId="31E3B7E2" w14:textId="189F779C" w:rsidR="00323C61" w:rsidRPr="00FD61F4" w:rsidRDefault="00F508A3" w:rsidP="00F508A3">
      <w:pPr>
        <w:pStyle w:val="ListParagraph"/>
        <w:numPr>
          <w:ilvl w:val="0"/>
          <w:numId w:val="36"/>
        </w:numPr>
        <w:shd w:val="clear" w:color="auto" w:fill="FFFFFF"/>
        <w:jc w:val="both"/>
        <w:rPr>
          <w:rFonts w:cs="Arial"/>
          <w:i/>
          <w:color w:val="000000"/>
          <w:sz w:val="22"/>
          <w:szCs w:val="22"/>
          <w:lang w:val="en-AU" w:eastAsia="en-AU"/>
        </w:rPr>
      </w:pPr>
      <w:r w:rsidRPr="00FD61F4">
        <w:rPr>
          <w:rFonts w:cs="Arial"/>
          <w:i/>
          <w:color w:val="000000"/>
          <w:sz w:val="22"/>
          <w:szCs w:val="22"/>
          <w:lang w:val="en-AU" w:eastAsia="en-AU"/>
        </w:rPr>
        <w:t>To provide for residential development that contributes to the vitality of the local centre.</w:t>
      </w:r>
    </w:p>
    <w:p w14:paraId="0812259B" w14:textId="77777777" w:rsidR="00323C61" w:rsidRPr="00FD61F4" w:rsidRDefault="00323C61" w:rsidP="00323C61">
      <w:pPr>
        <w:shd w:val="clear" w:color="auto" w:fill="FFFFFF"/>
        <w:ind w:left="360"/>
        <w:jc w:val="both"/>
        <w:rPr>
          <w:rFonts w:cs="Arial"/>
          <w:color w:val="000000"/>
          <w:sz w:val="22"/>
          <w:szCs w:val="22"/>
          <w:lang w:val="en-AU" w:eastAsia="en-AU"/>
        </w:rPr>
      </w:pPr>
    </w:p>
    <w:p w14:paraId="258A6949" w14:textId="2D9CA691" w:rsidR="00B24773" w:rsidRPr="0035680B" w:rsidRDefault="00B24773" w:rsidP="00323C61">
      <w:pPr>
        <w:shd w:val="clear" w:color="auto" w:fill="FFFFFF"/>
        <w:ind w:left="360"/>
        <w:jc w:val="both"/>
        <w:rPr>
          <w:rFonts w:cs="Arial"/>
          <w:sz w:val="22"/>
          <w:szCs w:val="22"/>
          <w:lang w:val="en-AU" w:eastAsia="en-AU"/>
        </w:rPr>
      </w:pPr>
      <w:r w:rsidRPr="00FD61F4">
        <w:rPr>
          <w:rFonts w:cs="Arial"/>
          <w:color w:val="000000"/>
          <w:sz w:val="22"/>
          <w:szCs w:val="22"/>
          <w:lang w:val="en-AU" w:eastAsia="en-AU"/>
        </w:rPr>
        <w:t xml:space="preserve">No </w:t>
      </w:r>
      <w:r w:rsidRPr="0035680B">
        <w:rPr>
          <w:rFonts w:cs="Arial"/>
          <w:sz w:val="22"/>
          <w:szCs w:val="22"/>
          <w:lang w:val="en-AU" w:eastAsia="en-AU"/>
        </w:rPr>
        <w:t xml:space="preserve">residential development </w:t>
      </w:r>
      <w:r w:rsidR="00663142" w:rsidRPr="0035680B">
        <w:rPr>
          <w:rFonts w:cs="Arial"/>
          <w:sz w:val="22"/>
          <w:szCs w:val="22"/>
          <w:lang w:val="en-AU" w:eastAsia="en-AU"/>
        </w:rPr>
        <w:t xml:space="preserve">is </w:t>
      </w:r>
      <w:proofErr w:type="gramStart"/>
      <w:r w:rsidRPr="0035680B">
        <w:rPr>
          <w:rFonts w:cs="Arial"/>
          <w:sz w:val="22"/>
          <w:szCs w:val="22"/>
          <w:lang w:val="en-AU" w:eastAsia="en-AU"/>
        </w:rPr>
        <w:t>proposed</w:t>
      </w:r>
      <w:r w:rsidR="00663142" w:rsidRPr="0035680B">
        <w:rPr>
          <w:rFonts w:cs="Arial"/>
          <w:sz w:val="22"/>
          <w:szCs w:val="22"/>
          <w:lang w:val="en-AU" w:eastAsia="en-AU"/>
        </w:rPr>
        <w:t>,</w:t>
      </w:r>
      <w:proofErr w:type="gramEnd"/>
      <w:r w:rsidRPr="0035680B">
        <w:rPr>
          <w:rFonts w:cs="Arial"/>
          <w:sz w:val="22"/>
          <w:szCs w:val="22"/>
          <w:lang w:val="en-AU" w:eastAsia="en-AU"/>
        </w:rPr>
        <w:t xml:space="preserve"> however the development will</w:t>
      </w:r>
      <w:r w:rsidR="00130DF8">
        <w:rPr>
          <w:rFonts w:cs="Arial"/>
          <w:sz w:val="22"/>
          <w:szCs w:val="22"/>
          <w:lang w:val="en-AU" w:eastAsia="en-AU"/>
        </w:rPr>
        <w:t xml:space="preserve"> contribute to the vitality of the local centre.</w:t>
      </w:r>
    </w:p>
    <w:p w14:paraId="5BC5A370" w14:textId="77777777" w:rsidR="00323C61" w:rsidRPr="0035680B" w:rsidRDefault="00323C61" w:rsidP="00323C61">
      <w:pPr>
        <w:jc w:val="both"/>
        <w:rPr>
          <w:rFonts w:cs="Arial"/>
          <w:sz w:val="22"/>
          <w:szCs w:val="22"/>
          <w:highlight w:val="yellow"/>
          <w:lang w:val="en-AU"/>
        </w:rPr>
      </w:pPr>
    </w:p>
    <w:p w14:paraId="7BC23CCC" w14:textId="1BDF384B" w:rsidR="00210E6C" w:rsidRPr="0035680B" w:rsidRDefault="00210E6C" w:rsidP="00FD61F4">
      <w:pPr>
        <w:pStyle w:val="ListParagraph"/>
        <w:numPr>
          <w:ilvl w:val="0"/>
          <w:numId w:val="47"/>
        </w:numPr>
        <w:jc w:val="both"/>
        <w:rPr>
          <w:rFonts w:cs="Arial"/>
          <w:sz w:val="22"/>
          <w:szCs w:val="22"/>
          <w:lang w:val="en-AU"/>
        </w:rPr>
      </w:pPr>
      <w:r w:rsidRPr="0035680B">
        <w:rPr>
          <w:rFonts w:cs="Arial"/>
          <w:sz w:val="22"/>
          <w:szCs w:val="22"/>
          <w:lang w:val="en-AU"/>
        </w:rPr>
        <w:t xml:space="preserve">Only a minor portion of the contravention relates to </w:t>
      </w:r>
      <w:r w:rsidR="00D660F8" w:rsidRPr="0035680B">
        <w:rPr>
          <w:rFonts w:cs="Arial"/>
          <w:sz w:val="22"/>
          <w:szCs w:val="22"/>
          <w:lang w:val="en-AU"/>
        </w:rPr>
        <w:t>the primary</w:t>
      </w:r>
      <w:r w:rsidRPr="0035680B">
        <w:rPr>
          <w:rFonts w:cs="Arial"/>
          <w:sz w:val="22"/>
          <w:szCs w:val="22"/>
          <w:lang w:val="en-AU"/>
        </w:rPr>
        <w:t xml:space="preserve"> built form of the building. </w:t>
      </w:r>
      <w:proofErr w:type="gramStart"/>
      <w:r w:rsidRPr="0035680B">
        <w:rPr>
          <w:rFonts w:cs="Arial"/>
          <w:sz w:val="22"/>
          <w:szCs w:val="22"/>
          <w:lang w:val="en-AU"/>
        </w:rPr>
        <w:t>The majority of</w:t>
      </w:r>
      <w:proofErr w:type="gramEnd"/>
      <w:r w:rsidRPr="0035680B">
        <w:rPr>
          <w:rFonts w:cs="Arial"/>
          <w:sz w:val="22"/>
          <w:szCs w:val="22"/>
          <w:lang w:val="en-AU"/>
        </w:rPr>
        <w:t xml:space="preserve"> the </w:t>
      </w:r>
      <w:r w:rsidR="0083538D" w:rsidRPr="0035680B">
        <w:rPr>
          <w:rFonts w:cs="Arial"/>
          <w:sz w:val="22"/>
          <w:szCs w:val="22"/>
          <w:lang w:val="en-AU"/>
        </w:rPr>
        <w:t>contravention</w:t>
      </w:r>
      <w:r w:rsidR="00A52A20" w:rsidRPr="0035680B">
        <w:rPr>
          <w:rFonts w:cs="Arial"/>
          <w:sz w:val="22"/>
          <w:szCs w:val="22"/>
          <w:lang w:val="en-AU"/>
        </w:rPr>
        <w:t xml:space="preserve"> relates to </w:t>
      </w:r>
      <w:r w:rsidRPr="0035680B">
        <w:rPr>
          <w:rFonts w:cs="Arial"/>
          <w:sz w:val="22"/>
          <w:szCs w:val="22"/>
          <w:lang w:val="en-AU"/>
        </w:rPr>
        <w:t>the lift overrun</w:t>
      </w:r>
      <w:r w:rsidR="002F41E5" w:rsidRPr="0035680B">
        <w:rPr>
          <w:rFonts w:cs="Arial"/>
          <w:sz w:val="22"/>
          <w:szCs w:val="22"/>
          <w:lang w:val="en-AU"/>
        </w:rPr>
        <w:t>,</w:t>
      </w:r>
      <w:r w:rsidRPr="0035680B">
        <w:rPr>
          <w:rFonts w:cs="Arial"/>
          <w:sz w:val="22"/>
          <w:szCs w:val="22"/>
          <w:lang w:val="en-AU"/>
        </w:rPr>
        <w:t xml:space="preserve"> rooftop services</w:t>
      </w:r>
      <w:r w:rsidR="007B743C" w:rsidRPr="0035680B">
        <w:rPr>
          <w:rFonts w:cs="Arial"/>
          <w:sz w:val="22"/>
          <w:szCs w:val="22"/>
          <w:lang w:val="en-AU"/>
        </w:rPr>
        <w:t xml:space="preserve"> </w:t>
      </w:r>
      <w:r w:rsidR="002F41E5" w:rsidRPr="0035680B">
        <w:rPr>
          <w:rFonts w:cs="Arial"/>
          <w:sz w:val="22"/>
          <w:szCs w:val="22"/>
          <w:lang w:val="en-AU"/>
        </w:rPr>
        <w:t xml:space="preserve">and screening </w:t>
      </w:r>
      <w:r w:rsidR="007B743C" w:rsidRPr="0035680B">
        <w:rPr>
          <w:rFonts w:cs="Arial"/>
          <w:sz w:val="22"/>
          <w:szCs w:val="22"/>
          <w:lang w:val="en-AU"/>
        </w:rPr>
        <w:t>which have been setback from the edge of the building</w:t>
      </w:r>
      <w:r w:rsidR="002F41E5" w:rsidRPr="0035680B">
        <w:rPr>
          <w:rFonts w:cs="Arial"/>
          <w:sz w:val="22"/>
          <w:szCs w:val="22"/>
          <w:lang w:val="en-AU"/>
        </w:rPr>
        <w:t xml:space="preserve">. This setback reduces the impacts when viewed from the public domain as can be seen in Figures </w:t>
      </w:r>
      <w:r w:rsidR="00C17057" w:rsidRPr="0035680B">
        <w:rPr>
          <w:rFonts w:cs="Arial"/>
          <w:sz w:val="22"/>
          <w:szCs w:val="22"/>
          <w:lang w:val="en-AU"/>
        </w:rPr>
        <w:t>4</w:t>
      </w:r>
      <w:r w:rsidR="002F41E5" w:rsidRPr="0035680B">
        <w:rPr>
          <w:rFonts w:cs="Arial"/>
          <w:sz w:val="22"/>
          <w:szCs w:val="22"/>
          <w:lang w:val="en-AU"/>
        </w:rPr>
        <w:t xml:space="preserve"> and </w:t>
      </w:r>
      <w:r w:rsidR="00C17057" w:rsidRPr="0035680B">
        <w:rPr>
          <w:rFonts w:cs="Arial"/>
          <w:sz w:val="22"/>
          <w:szCs w:val="22"/>
          <w:lang w:val="en-AU"/>
        </w:rPr>
        <w:t>5</w:t>
      </w:r>
      <w:r w:rsidR="002F41E5" w:rsidRPr="0035680B">
        <w:rPr>
          <w:rFonts w:cs="Arial"/>
          <w:sz w:val="22"/>
          <w:szCs w:val="22"/>
          <w:lang w:val="en-AU"/>
        </w:rPr>
        <w:t xml:space="preserve"> </w:t>
      </w:r>
      <w:r w:rsidR="00C17057" w:rsidRPr="0035680B">
        <w:rPr>
          <w:rFonts w:cs="Arial"/>
          <w:sz w:val="22"/>
          <w:szCs w:val="22"/>
          <w:lang w:val="en-AU"/>
        </w:rPr>
        <w:t>above</w:t>
      </w:r>
      <w:r w:rsidR="002F41E5" w:rsidRPr="0035680B">
        <w:rPr>
          <w:rFonts w:cs="Arial"/>
          <w:sz w:val="22"/>
          <w:szCs w:val="22"/>
          <w:lang w:val="en-AU"/>
        </w:rPr>
        <w:t>.</w:t>
      </w:r>
      <w:r w:rsidR="007B743C" w:rsidRPr="0035680B">
        <w:rPr>
          <w:rFonts w:cs="Arial"/>
          <w:sz w:val="22"/>
          <w:szCs w:val="22"/>
          <w:lang w:val="en-AU"/>
        </w:rPr>
        <w:t xml:space="preserve"> </w:t>
      </w:r>
    </w:p>
    <w:p w14:paraId="2FF8FAA8" w14:textId="77777777" w:rsidR="007B743C" w:rsidRPr="0035680B" w:rsidRDefault="007B743C" w:rsidP="007B743C">
      <w:pPr>
        <w:jc w:val="both"/>
        <w:rPr>
          <w:rFonts w:cs="Arial"/>
          <w:sz w:val="22"/>
          <w:szCs w:val="22"/>
          <w:lang w:val="en-AU"/>
        </w:rPr>
      </w:pPr>
    </w:p>
    <w:p w14:paraId="0C3F441D" w14:textId="370442AE" w:rsidR="00874DCC" w:rsidRPr="0035680B" w:rsidRDefault="00CA4437" w:rsidP="00FD61F4">
      <w:pPr>
        <w:pStyle w:val="ListParagraph"/>
        <w:numPr>
          <w:ilvl w:val="0"/>
          <w:numId w:val="47"/>
        </w:numPr>
        <w:jc w:val="both"/>
        <w:rPr>
          <w:rFonts w:cs="Arial"/>
          <w:sz w:val="22"/>
          <w:szCs w:val="22"/>
          <w:lang w:val="en-AU"/>
        </w:rPr>
      </w:pPr>
      <w:r w:rsidRPr="0035680B">
        <w:rPr>
          <w:rFonts w:cs="Arial"/>
          <w:sz w:val="22"/>
          <w:szCs w:val="22"/>
          <w:lang w:val="en-AU"/>
        </w:rPr>
        <w:t>T</w:t>
      </w:r>
      <w:r w:rsidR="00874DCC" w:rsidRPr="0035680B">
        <w:rPr>
          <w:rFonts w:cs="Arial"/>
          <w:sz w:val="22"/>
          <w:szCs w:val="22"/>
          <w:lang w:val="en-AU"/>
        </w:rPr>
        <w:t xml:space="preserve">he development proposes a maximum of </w:t>
      </w:r>
      <w:r w:rsidRPr="0035680B">
        <w:rPr>
          <w:rFonts w:cs="Arial"/>
          <w:sz w:val="22"/>
          <w:szCs w:val="22"/>
          <w:lang w:val="en-AU"/>
        </w:rPr>
        <w:t>six</w:t>
      </w:r>
      <w:r w:rsidR="00874DCC" w:rsidRPr="0035680B">
        <w:rPr>
          <w:rFonts w:cs="Arial"/>
          <w:sz w:val="22"/>
          <w:szCs w:val="22"/>
          <w:lang w:val="en-AU"/>
        </w:rPr>
        <w:t xml:space="preserve"> storeys which is consistent with the masterplan and key planning controls prescribed under Part B1 of the Oran Park DCP.</w:t>
      </w:r>
    </w:p>
    <w:p w14:paraId="3E032D3E" w14:textId="77777777" w:rsidR="00FD61F4" w:rsidRPr="0035680B" w:rsidRDefault="00FD61F4" w:rsidP="00FD61F4">
      <w:pPr>
        <w:pStyle w:val="ListParagraph"/>
        <w:rPr>
          <w:rFonts w:cs="Arial"/>
          <w:sz w:val="22"/>
          <w:szCs w:val="22"/>
          <w:lang w:val="en-AU"/>
        </w:rPr>
      </w:pPr>
    </w:p>
    <w:p w14:paraId="0D743432" w14:textId="732712F3" w:rsidR="00FD61F4" w:rsidRPr="0035680B" w:rsidRDefault="00CA4437" w:rsidP="00FD61F4">
      <w:pPr>
        <w:pStyle w:val="ListParagraph"/>
        <w:numPr>
          <w:ilvl w:val="0"/>
          <w:numId w:val="47"/>
        </w:numPr>
        <w:jc w:val="both"/>
        <w:rPr>
          <w:rFonts w:cs="Arial"/>
          <w:sz w:val="22"/>
          <w:szCs w:val="22"/>
          <w:lang w:val="en-AU"/>
        </w:rPr>
      </w:pPr>
      <w:r w:rsidRPr="0035680B">
        <w:rPr>
          <w:rFonts w:cs="Arial"/>
          <w:sz w:val="22"/>
          <w:szCs w:val="22"/>
          <w:lang w:val="en-AU"/>
        </w:rPr>
        <w:t xml:space="preserve">The development is located centrally within the Town Centre and its associated 24m height limit. The height exceedance will be less evident once the surrounding </w:t>
      </w:r>
      <w:r w:rsidR="0035680B" w:rsidRPr="0035680B">
        <w:rPr>
          <w:rFonts w:cs="Arial"/>
          <w:sz w:val="22"/>
          <w:szCs w:val="22"/>
          <w:lang w:val="en-AU"/>
        </w:rPr>
        <w:t xml:space="preserve">areas undergo development. </w:t>
      </w:r>
    </w:p>
    <w:p w14:paraId="7FB21130" w14:textId="77777777" w:rsidR="00D660F8" w:rsidRPr="0035680B" w:rsidRDefault="00D660F8" w:rsidP="00D660F8">
      <w:pPr>
        <w:pStyle w:val="ListParagraph"/>
        <w:rPr>
          <w:rFonts w:cs="Arial"/>
          <w:sz w:val="22"/>
          <w:szCs w:val="22"/>
          <w:highlight w:val="yellow"/>
          <w:lang w:val="en-AU"/>
        </w:rPr>
      </w:pPr>
    </w:p>
    <w:p w14:paraId="1BFA76EA" w14:textId="23E1D022" w:rsidR="00A52A20" w:rsidRPr="0035680B" w:rsidRDefault="00A52A20" w:rsidP="00A52A20">
      <w:pPr>
        <w:jc w:val="both"/>
        <w:rPr>
          <w:rFonts w:cs="Arial"/>
          <w:sz w:val="22"/>
          <w:szCs w:val="22"/>
          <w:lang w:val="en-AU"/>
        </w:rPr>
      </w:pPr>
      <w:r w:rsidRPr="0035680B">
        <w:rPr>
          <w:rFonts w:cs="Arial"/>
          <w:sz w:val="22"/>
          <w:szCs w:val="22"/>
          <w:lang w:val="en-AU"/>
        </w:rPr>
        <w:t>It is noted that the Panel may assume the concurrence of the Secretary</w:t>
      </w:r>
      <w:r w:rsidR="006100B1" w:rsidRPr="0035680B">
        <w:rPr>
          <w:rFonts w:cs="Arial"/>
          <w:sz w:val="22"/>
          <w:szCs w:val="22"/>
          <w:lang w:val="en-AU"/>
        </w:rPr>
        <w:t xml:space="preserve"> pursuant to Planning Circular PS 20-002.</w:t>
      </w:r>
    </w:p>
    <w:p w14:paraId="72B0C15A" w14:textId="77777777" w:rsidR="00A52A20" w:rsidRPr="00FD61F4" w:rsidRDefault="00A52A20" w:rsidP="00A52A20">
      <w:pPr>
        <w:jc w:val="both"/>
        <w:rPr>
          <w:rFonts w:cs="Arial"/>
          <w:color w:val="000000"/>
          <w:sz w:val="22"/>
          <w:szCs w:val="22"/>
          <w:lang w:val="en-AU"/>
        </w:rPr>
      </w:pPr>
    </w:p>
    <w:p w14:paraId="01F68B71" w14:textId="531E3B46" w:rsidR="00A52A20" w:rsidRPr="00FD61F4" w:rsidRDefault="00A52A20" w:rsidP="00A52A20">
      <w:pPr>
        <w:jc w:val="both"/>
        <w:rPr>
          <w:rFonts w:cs="Arial"/>
          <w:color w:val="000000"/>
          <w:sz w:val="22"/>
          <w:szCs w:val="22"/>
          <w:lang w:val="en-AU"/>
        </w:rPr>
      </w:pPr>
      <w:r w:rsidRPr="00FD61F4">
        <w:rPr>
          <w:rFonts w:cs="Arial"/>
          <w:color w:val="000000"/>
          <w:sz w:val="22"/>
          <w:szCs w:val="22"/>
          <w:lang w:val="en-AU"/>
        </w:rPr>
        <w:t>Consequently</w:t>
      </w:r>
      <w:r w:rsidR="007B743C" w:rsidRPr="00FD61F4">
        <w:rPr>
          <w:rFonts w:cs="Arial"/>
          <w:color w:val="000000"/>
          <w:sz w:val="22"/>
          <w:szCs w:val="22"/>
          <w:lang w:val="en-AU"/>
        </w:rPr>
        <w:t>,</w:t>
      </w:r>
      <w:r w:rsidRPr="00FD61F4">
        <w:rPr>
          <w:rFonts w:cs="Arial"/>
          <w:color w:val="000000"/>
          <w:sz w:val="22"/>
          <w:szCs w:val="22"/>
          <w:lang w:val="en-AU"/>
        </w:rPr>
        <w:t xml:space="preserve"> it is recommended that the Panel support this proposed </w:t>
      </w:r>
      <w:r w:rsidR="0083538D" w:rsidRPr="00FD61F4">
        <w:rPr>
          <w:rFonts w:cs="Arial"/>
          <w:color w:val="000000"/>
          <w:sz w:val="22"/>
          <w:szCs w:val="22"/>
          <w:lang w:val="en-AU"/>
        </w:rPr>
        <w:t>contravention</w:t>
      </w:r>
      <w:r w:rsidR="00C86763" w:rsidRPr="00FD61F4">
        <w:rPr>
          <w:rFonts w:cs="Arial"/>
          <w:color w:val="000000"/>
          <w:sz w:val="22"/>
          <w:szCs w:val="22"/>
          <w:lang w:val="en-AU"/>
        </w:rPr>
        <w:t xml:space="preserve"> to Section 4.3</w:t>
      </w:r>
      <w:r w:rsidRPr="00FD61F4">
        <w:rPr>
          <w:rFonts w:cs="Arial"/>
          <w:color w:val="000000"/>
          <w:sz w:val="22"/>
          <w:szCs w:val="22"/>
          <w:lang w:val="en-AU"/>
        </w:rPr>
        <w:t xml:space="preserve"> </w:t>
      </w:r>
      <w:r w:rsidR="00C86763" w:rsidRPr="00FD61F4">
        <w:rPr>
          <w:rFonts w:cs="Arial"/>
          <w:color w:val="000000"/>
          <w:sz w:val="22"/>
          <w:szCs w:val="22"/>
          <w:lang w:val="en-AU"/>
        </w:rPr>
        <w:t>of</w:t>
      </w:r>
      <w:r w:rsidRPr="00FD61F4">
        <w:rPr>
          <w:rFonts w:cs="Arial"/>
          <w:color w:val="000000"/>
          <w:sz w:val="22"/>
          <w:szCs w:val="22"/>
          <w:lang w:val="en-AU"/>
        </w:rPr>
        <w:t xml:space="preserve"> the </w:t>
      </w:r>
      <w:r w:rsidR="00B87111" w:rsidRPr="00FD61F4">
        <w:rPr>
          <w:rFonts w:cs="Arial"/>
          <w:color w:val="000000"/>
          <w:sz w:val="22"/>
          <w:szCs w:val="22"/>
          <w:lang w:val="en-AU"/>
        </w:rPr>
        <w:t>Western Parkland City</w:t>
      </w:r>
      <w:r w:rsidRPr="00FD61F4">
        <w:rPr>
          <w:rFonts w:cs="Arial"/>
          <w:color w:val="000000"/>
          <w:sz w:val="22"/>
          <w:szCs w:val="22"/>
          <w:lang w:val="en-AU"/>
        </w:rPr>
        <w:t xml:space="preserve"> SEPP.</w:t>
      </w:r>
    </w:p>
    <w:p w14:paraId="58783FCA" w14:textId="77777777" w:rsidR="00C17057" w:rsidRPr="00FD61F4" w:rsidRDefault="00C17057" w:rsidP="00186836">
      <w:pPr>
        <w:pStyle w:val="Default"/>
        <w:jc w:val="both"/>
        <w:rPr>
          <w:sz w:val="22"/>
          <w:szCs w:val="22"/>
          <w:u w:val="single"/>
        </w:rPr>
      </w:pPr>
    </w:p>
    <w:p w14:paraId="488772ED" w14:textId="1A520AE2" w:rsidR="00186836" w:rsidRPr="00FD61F4" w:rsidRDefault="00186836" w:rsidP="00186836">
      <w:pPr>
        <w:pStyle w:val="Default"/>
        <w:jc w:val="both"/>
        <w:rPr>
          <w:sz w:val="22"/>
          <w:szCs w:val="22"/>
          <w:u w:val="single"/>
        </w:rPr>
      </w:pPr>
      <w:r w:rsidRPr="00FD61F4">
        <w:rPr>
          <w:sz w:val="22"/>
          <w:szCs w:val="22"/>
          <w:u w:val="single"/>
        </w:rPr>
        <w:lastRenderedPageBreak/>
        <w:t>State Envir</w:t>
      </w:r>
      <w:r w:rsidR="000B066D" w:rsidRPr="00FD61F4">
        <w:rPr>
          <w:sz w:val="22"/>
          <w:szCs w:val="22"/>
          <w:u w:val="single"/>
        </w:rPr>
        <w:t xml:space="preserve">onmental Planning Policy </w:t>
      </w:r>
      <w:r w:rsidR="00565765" w:rsidRPr="00FD61F4">
        <w:rPr>
          <w:sz w:val="22"/>
          <w:szCs w:val="22"/>
          <w:u w:val="single"/>
        </w:rPr>
        <w:t>(Resilience and Hazards) 2021 (Resilience and Hazards SEPP)</w:t>
      </w:r>
    </w:p>
    <w:p w14:paraId="2268319F" w14:textId="12446ED7" w:rsidR="007B6BCB" w:rsidRPr="00FD61F4" w:rsidRDefault="007B6BCB" w:rsidP="00186836">
      <w:pPr>
        <w:pStyle w:val="Default"/>
        <w:jc w:val="both"/>
        <w:rPr>
          <w:sz w:val="22"/>
          <w:szCs w:val="22"/>
        </w:rPr>
      </w:pPr>
    </w:p>
    <w:p w14:paraId="02BED621" w14:textId="77777777" w:rsidR="00F508A3" w:rsidRPr="00FD61F4" w:rsidRDefault="007B6BCB" w:rsidP="00F508A3">
      <w:pPr>
        <w:pStyle w:val="Default"/>
        <w:jc w:val="both"/>
        <w:rPr>
          <w:sz w:val="22"/>
          <w:szCs w:val="22"/>
        </w:rPr>
      </w:pPr>
      <w:r w:rsidRPr="00FD61F4">
        <w:rPr>
          <w:sz w:val="22"/>
          <w:szCs w:val="22"/>
        </w:rPr>
        <w:t xml:space="preserve">The Resilience and Hazards SEPP </w:t>
      </w:r>
      <w:r w:rsidR="00F508A3" w:rsidRPr="00FD61F4">
        <w:rPr>
          <w:sz w:val="22"/>
          <w:szCs w:val="22"/>
        </w:rPr>
        <w:t>provides a Statewide planning approach to the remediation of contaminated land.</w:t>
      </w:r>
    </w:p>
    <w:p w14:paraId="4574D6EC" w14:textId="77777777" w:rsidR="00F508A3" w:rsidRPr="00FD61F4" w:rsidRDefault="00F508A3" w:rsidP="00F508A3">
      <w:pPr>
        <w:pStyle w:val="Default"/>
        <w:jc w:val="both"/>
        <w:rPr>
          <w:sz w:val="22"/>
          <w:szCs w:val="22"/>
        </w:rPr>
      </w:pPr>
    </w:p>
    <w:p w14:paraId="328C0E48" w14:textId="011A84DF" w:rsidR="00680B18" w:rsidRPr="00FD61F4" w:rsidRDefault="00565765" w:rsidP="00680B18">
      <w:pPr>
        <w:jc w:val="both"/>
        <w:rPr>
          <w:rFonts w:cs="Arial"/>
          <w:sz w:val="22"/>
          <w:szCs w:val="22"/>
          <w:lang w:val="en-AU"/>
        </w:rPr>
      </w:pPr>
      <w:r w:rsidRPr="00FD61F4">
        <w:rPr>
          <w:rFonts w:cs="Arial"/>
          <w:sz w:val="22"/>
          <w:szCs w:val="22"/>
          <w:lang w:val="en-AU"/>
        </w:rPr>
        <w:t>Section 4.6</w:t>
      </w:r>
      <w:r w:rsidR="00680B18" w:rsidRPr="00FD61F4">
        <w:rPr>
          <w:rFonts w:cs="Arial"/>
          <w:sz w:val="22"/>
          <w:szCs w:val="22"/>
          <w:lang w:val="en-AU"/>
        </w:rPr>
        <w:t xml:space="preserve"> of </w:t>
      </w:r>
      <w:r w:rsidRPr="00FD61F4">
        <w:rPr>
          <w:sz w:val="22"/>
          <w:szCs w:val="22"/>
          <w:lang w:val="en-AU"/>
        </w:rPr>
        <w:t>the Resilience and Hazards SEPP</w:t>
      </w:r>
      <w:r w:rsidR="00680B18" w:rsidRPr="00FD61F4">
        <w:rPr>
          <w:rFonts w:cs="Arial"/>
          <w:sz w:val="22"/>
          <w:szCs w:val="22"/>
          <w:lang w:val="en-AU"/>
        </w:rPr>
        <w:t xml:space="preserve"> requires the consent authority to consider if the site i</w:t>
      </w:r>
      <w:r w:rsidR="00404743" w:rsidRPr="00FD61F4">
        <w:rPr>
          <w:rFonts w:cs="Arial"/>
          <w:sz w:val="22"/>
          <w:szCs w:val="22"/>
          <w:lang w:val="en-AU"/>
        </w:rPr>
        <w:t>s</w:t>
      </w:r>
      <w:r w:rsidR="00680B18" w:rsidRPr="00FD61F4">
        <w:rPr>
          <w:rFonts w:cs="Arial"/>
          <w:sz w:val="22"/>
          <w:szCs w:val="22"/>
          <w:lang w:val="en-AU"/>
        </w:rPr>
        <w:t xml:space="preserve"> contaminated. If the site is contaminated, the consent authority must be satisfied that it is suitable in its contaminated state for the development. If the site requires remediation, the consent authority must be satisfied that it will be remediated before the land is used for the development. Furthermore, the consent authority must consider a preliminary contamination investigation in certain circumstances.</w:t>
      </w:r>
    </w:p>
    <w:p w14:paraId="420CA790" w14:textId="77777777" w:rsidR="00680B18" w:rsidRPr="00FD61F4" w:rsidRDefault="00680B18" w:rsidP="00680B18">
      <w:pPr>
        <w:jc w:val="both"/>
        <w:rPr>
          <w:rFonts w:cs="Arial"/>
          <w:sz w:val="22"/>
          <w:szCs w:val="22"/>
          <w:lang w:val="en-AU"/>
        </w:rPr>
      </w:pPr>
    </w:p>
    <w:p w14:paraId="4472A5FF" w14:textId="0FEF0FD0" w:rsidR="00690D2B" w:rsidRPr="00FD61F4" w:rsidRDefault="00690D2B" w:rsidP="00680B18">
      <w:pPr>
        <w:jc w:val="both"/>
        <w:rPr>
          <w:rFonts w:cs="Arial"/>
          <w:sz w:val="22"/>
          <w:szCs w:val="22"/>
          <w:lang w:val="en-AU"/>
        </w:rPr>
      </w:pPr>
      <w:r w:rsidRPr="00FD61F4">
        <w:rPr>
          <w:rFonts w:cs="Arial"/>
          <w:sz w:val="22"/>
          <w:szCs w:val="22"/>
          <w:lang w:val="en-AU"/>
        </w:rPr>
        <w:t xml:space="preserve">Council staff have considered the history of the site and note that </w:t>
      </w:r>
      <w:r w:rsidR="00506FF3" w:rsidRPr="00FD61F4">
        <w:rPr>
          <w:rFonts w:cs="Arial"/>
          <w:sz w:val="22"/>
          <w:szCs w:val="22"/>
          <w:lang w:val="en-AU"/>
        </w:rPr>
        <w:t>the</w:t>
      </w:r>
      <w:r w:rsidRPr="00FD61F4">
        <w:rPr>
          <w:rFonts w:cs="Arial"/>
          <w:sz w:val="22"/>
          <w:szCs w:val="22"/>
          <w:lang w:val="en-AU"/>
        </w:rPr>
        <w:t xml:space="preserve"> site has previously been signed off by a site auditor under a site audit statement that confirmed the land is suitable for the proposed land-use. Council staff are satisfied that the site is suitable for the development.</w:t>
      </w:r>
    </w:p>
    <w:p w14:paraId="0EDA8BBE" w14:textId="77777777" w:rsidR="00690D2B" w:rsidRPr="00FD61F4" w:rsidRDefault="00690D2B" w:rsidP="00680B18">
      <w:pPr>
        <w:jc w:val="both"/>
        <w:rPr>
          <w:rFonts w:cs="Arial"/>
          <w:sz w:val="22"/>
          <w:szCs w:val="22"/>
          <w:lang w:val="en-AU"/>
        </w:rPr>
      </w:pPr>
    </w:p>
    <w:p w14:paraId="279403C7" w14:textId="7D5707FE" w:rsidR="00680B18" w:rsidRPr="00FD61F4" w:rsidRDefault="00680B18" w:rsidP="00680B18">
      <w:pPr>
        <w:jc w:val="both"/>
        <w:rPr>
          <w:rFonts w:cs="Arial"/>
          <w:sz w:val="22"/>
          <w:szCs w:val="22"/>
          <w:lang w:val="en-AU"/>
        </w:rPr>
      </w:pPr>
      <w:r w:rsidRPr="00FD61F4">
        <w:rPr>
          <w:rFonts w:cs="Arial"/>
          <w:sz w:val="22"/>
          <w:szCs w:val="22"/>
          <w:lang w:val="en-AU"/>
        </w:rPr>
        <w:t xml:space="preserve">A standard contingency condition is recommended that requires any </w:t>
      </w:r>
      <w:r w:rsidR="00192730" w:rsidRPr="00FD61F4">
        <w:rPr>
          <w:rFonts w:cs="Arial"/>
          <w:sz w:val="22"/>
          <w:szCs w:val="22"/>
          <w:lang w:val="en-AU"/>
        </w:rPr>
        <w:t>contamination found during works to be managed with development consent obtained for remediation if required.</w:t>
      </w:r>
    </w:p>
    <w:p w14:paraId="749CC432" w14:textId="77777777" w:rsidR="00F21A30" w:rsidRPr="00FD61F4" w:rsidRDefault="00F21A30" w:rsidP="00186836">
      <w:pPr>
        <w:jc w:val="both"/>
        <w:rPr>
          <w:rFonts w:cs="Arial"/>
          <w:sz w:val="22"/>
          <w:szCs w:val="22"/>
          <w:lang w:val="en-AU"/>
        </w:rPr>
      </w:pPr>
    </w:p>
    <w:p w14:paraId="620F88FC" w14:textId="13A9F300" w:rsidR="003B209C" w:rsidRPr="00FD61F4" w:rsidRDefault="003B209C" w:rsidP="003B209C">
      <w:pPr>
        <w:jc w:val="both"/>
        <w:rPr>
          <w:rFonts w:cs="Arial"/>
          <w:sz w:val="22"/>
          <w:szCs w:val="22"/>
          <w:u w:val="single"/>
          <w:lang w:val="en-AU"/>
        </w:rPr>
      </w:pPr>
      <w:r w:rsidRPr="00FD61F4">
        <w:rPr>
          <w:rFonts w:cs="Arial"/>
          <w:sz w:val="22"/>
          <w:szCs w:val="22"/>
          <w:u w:val="single"/>
          <w:lang w:val="en-AU"/>
        </w:rPr>
        <w:t xml:space="preserve">State Environmental Planning Policy </w:t>
      </w:r>
      <w:r w:rsidR="00565765" w:rsidRPr="00FD61F4">
        <w:rPr>
          <w:rFonts w:cs="Arial"/>
          <w:sz w:val="22"/>
          <w:szCs w:val="22"/>
          <w:u w:val="single"/>
          <w:lang w:val="en-AU"/>
        </w:rPr>
        <w:t>(Industry and Employment) 2021 (Industry and Employment SEPP)</w:t>
      </w:r>
    </w:p>
    <w:p w14:paraId="09070C6F" w14:textId="77777777" w:rsidR="003B209C" w:rsidRPr="00FD61F4" w:rsidRDefault="003B209C" w:rsidP="003B209C">
      <w:pPr>
        <w:jc w:val="both"/>
        <w:rPr>
          <w:rFonts w:cs="Arial"/>
          <w:sz w:val="22"/>
          <w:szCs w:val="22"/>
          <w:lang w:val="en-AU"/>
        </w:rPr>
      </w:pPr>
    </w:p>
    <w:p w14:paraId="41E29891" w14:textId="52857497" w:rsidR="00192730" w:rsidRPr="00FD61F4" w:rsidRDefault="00565765" w:rsidP="00192730">
      <w:pPr>
        <w:jc w:val="both"/>
        <w:rPr>
          <w:rFonts w:cs="Arial"/>
          <w:sz w:val="22"/>
          <w:szCs w:val="22"/>
          <w:lang w:val="en-AU"/>
        </w:rPr>
      </w:pPr>
      <w:r w:rsidRPr="00FD61F4">
        <w:rPr>
          <w:rFonts w:cs="Arial"/>
          <w:sz w:val="22"/>
          <w:szCs w:val="22"/>
          <w:lang w:val="en-AU"/>
        </w:rPr>
        <w:t>The Industry and Employment SEPP</w:t>
      </w:r>
      <w:r w:rsidR="00192730" w:rsidRPr="00FD61F4">
        <w:rPr>
          <w:rFonts w:cs="Arial"/>
          <w:sz w:val="22"/>
          <w:szCs w:val="22"/>
          <w:lang w:val="en-AU"/>
        </w:rPr>
        <w:t xml:space="preserve"> aims to ensure that signage is compatible with the desired amenity and visual character of an area, provides effective communication in suitable locations and is of high quality design and finish.</w:t>
      </w:r>
    </w:p>
    <w:p w14:paraId="78B86270" w14:textId="77777777" w:rsidR="00192730" w:rsidRPr="00FD61F4" w:rsidRDefault="00192730">
      <w:pPr>
        <w:jc w:val="both"/>
        <w:rPr>
          <w:rFonts w:cs="Arial"/>
          <w:sz w:val="22"/>
          <w:szCs w:val="22"/>
          <w:lang w:val="en-AU"/>
        </w:rPr>
      </w:pPr>
    </w:p>
    <w:p w14:paraId="06DCD510" w14:textId="6A49EDEF" w:rsidR="007C6269" w:rsidRPr="00FD61F4" w:rsidRDefault="007C6269" w:rsidP="007C6269">
      <w:pPr>
        <w:jc w:val="both"/>
        <w:rPr>
          <w:rFonts w:cs="Arial"/>
          <w:sz w:val="22"/>
          <w:szCs w:val="22"/>
          <w:lang w:val="en-AU"/>
        </w:rPr>
      </w:pPr>
      <w:r w:rsidRPr="00FD61F4">
        <w:rPr>
          <w:rFonts w:cs="Arial"/>
          <w:sz w:val="22"/>
          <w:szCs w:val="22"/>
          <w:lang w:val="en-AU"/>
        </w:rPr>
        <w:t>Section 3.6 of the Industry and Employment SEPP requires the consent authority to be satisfied that signage is consistent with the objectives as set out in Section 3.1(1)(a) of the SEPP and the assessment criteria specified in Schedule 5 of the SEPP. An assessment table in which the development is considered against these matters is provided as an attachment to this report.</w:t>
      </w:r>
    </w:p>
    <w:p w14:paraId="7B62DA89" w14:textId="77777777" w:rsidR="007C6269" w:rsidRPr="00FD61F4" w:rsidRDefault="007C6269">
      <w:pPr>
        <w:jc w:val="both"/>
        <w:rPr>
          <w:rFonts w:cs="Arial"/>
          <w:sz w:val="22"/>
          <w:szCs w:val="22"/>
          <w:u w:val="single"/>
          <w:lang w:val="en-AU"/>
        </w:rPr>
      </w:pPr>
    </w:p>
    <w:p w14:paraId="2FDD2BF4" w14:textId="67828A6B" w:rsidR="00AF1A61" w:rsidRPr="00FD61F4" w:rsidRDefault="00AF1A61" w:rsidP="00AF1A61">
      <w:pPr>
        <w:jc w:val="both"/>
        <w:rPr>
          <w:rFonts w:cs="Arial"/>
          <w:sz w:val="22"/>
          <w:szCs w:val="22"/>
          <w:u w:val="single"/>
          <w:lang w:val="en-AU"/>
        </w:rPr>
      </w:pPr>
      <w:r w:rsidRPr="00FD61F4">
        <w:rPr>
          <w:rFonts w:cs="Arial"/>
          <w:sz w:val="22"/>
          <w:szCs w:val="22"/>
          <w:u w:val="single"/>
          <w:lang w:val="en-AU"/>
        </w:rPr>
        <w:t>State Environmental Planning Policy (Biodiversity and Conservation) 2021 (Biodiversity and Conservation SEPP)</w:t>
      </w:r>
    </w:p>
    <w:p w14:paraId="52EC0150" w14:textId="77777777" w:rsidR="00AF1A61" w:rsidRPr="00FD61F4" w:rsidRDefault="00AF1A61">
      <w:pPr>
        <w:jc w:val="both"/>
        <w:rPr>
          <w:rFonts w:cs="Arial"/>
          <w:color w:val="000000"/>
          <w:sz w:val="22"/>
          <w:szCs w:val="22"/>
          <w:lang w:val="en-AU"/>
        </w:rPr>
      </w:pPr>
    </w:p>
    <w:p w14:paraId="6C0C1D22" w14:textId="258318DB" w:rsidR="00967BF3" w:rsidRPr="00FD61F4" w:rsidRDefault="003B209C" w:rsidP="003B209C">
      <w:pPr>
        <w:jc w:val="both"/>
        <w:rPr>
          <w:rFonts w:cs="Arial"/>
          <w:color w:val="000000"/>
          <w:sz w:val="22"/>
          <w:szCs w:val="22"/>
          <w:lang w:val="en-AU"/>
        </w:rPr>
      </w:pPr>
      <w:r w:rsidRPr="00FD61F4">
        <w:rPr>
          <w:rFonts w:cs="Arial"/>
          <w:color w:val="000000"/>
          <w:sz w:val="22"/>
          <w:szCs w:val="22"/>
          <w:lang w:val="en-AU"/>
        </w:rPr>
        <w:t xml:space="preserve">The development is </w:t>
      </w:r>
      <w:r w:rsidR="00967BF3" w:rsidRPr="00FD61F4">
        <w:rPr>
          <w:rFonts w:cs="Arial"/>
          <w:color w:val="000000"/>
          <w:sz w:val="22"/>
          <w:szCs w:val="22"/>
          <w:lang w:val="en-AU"/>
        </w:rPr>
        <w:t>considered satisfactory in terms of the matters for consideration in Chapter 6 of the Biodiversity and Conservation SEPP.</w:t>
      </w:r>
      <w:r w:rsidR="004C63C7" w:rsidRPr="00FD61F4">
        <w:rPr>
          <w:rFonts w:cs="Arial"/>
          <w:color w:val="000000"/>
          <w:sz w:val="22"/>
          <w:szCs w:val="22"/>
          <w:lang w:val="en-AU"/>
        </w:rPr>
        <w:t xml:space="preserve"> There will be no </w:t>
      </w:r>
      <w:r w:rsidR="008C7333" w:rsidRPr="00FD61F4">
        <w:rPr>
          <w:rFonts w:cs="Arial"/>
          <w:color w:val="000000"/>
          <w:sz w:val="22"/>
          <w:szCs w:val="22"/>
          <w:lang w:val="en-AU"/>
        </w:rPr>
        <w:t>unreasonable adverse</w:t>
      </w:r>
      <w:r w:rsidR="004C63C7" w:rsidRPr="00FD61F4">
        <w:rPr>
          <w:rFonts w:cs="Arial"/>
          <w:color w:val="000000"/>
          <w:sz w:val="22"/>
          <w:szCs w:val="22"/>
          <w:lang w:val="en-AU"/>
        </w:rPr>
        <w:t xml:space="preserve"> impacts upon the Hawkesbury-Nepean Catchment </w:t>
      </w:r>
      <w:proofErr w:type="gramStart"/>
      <w:r w:rsidR="004C63C7" w:rsidRPr="00FD61F4">
        <w:rPr>
          <w:rFonts w:cs="Arial"/>
          <w:color w:val="000000"/>
          <w:sz w:val="22"/>
          <w:szCs w:val="22"/>
          <w:lang w:val="en-AU"/>
        </w:rPr>
        <w:t>as a result of</w:t>
      </w:r>
      <w:proofErr w:type="gramEnd"/>
      <w:r w:rsidR="004C63C7" w:rsidRPr="00FD61F4">
        <w:rPr>
          <w:rFonts w:cs="Arial"/>
          <w:color w:val="000000"/>
          <w:sz w:val="22"/>
          <w:szCs w:val="22"/>
          <w:lang w:val="en-AU"/>
        </w:rPr>
        <w:t xml:space="preserve"> the development.</w:t>
      </w:r>
    </w:p>
    <w:p w14:paraId="05606BEF" w14:textId="7ECDD370" w:rsidR="00971011" w:rsidRPr="00FD61F4" w:rsidRDefault="00971011" w:rsidP="0025756F">
      <w:pPr>
        <w:jc w:val="both"/>
        <w:rPr>
          <w:rFonts w:cs="Arial"/>
          <w:sz w:val="22"/>
          <w:szCs w:val="22"/>
          <w:lang w:val="en-AU"/>
        </w:rPr>
      </w:pPr>
    </w:p>
    <w:p w14:paraId="5F195BF5" w14:textId="77777777" w:rsidR="00B06B78" w:rsidRPr="00FD61F4" w:rsidRDefault="00B06B78" w:rsidP="0025756F">
      <w:pPr>
        <w:ind w:left="709" w:hanging="709"/>
        <w:jc w:val="both"/>
        <w:rPr>
          <w:rFonts w:cs="Arial"/>
          <w:sz w:val="22"/>
          <w:szCs w:val="22"/>
          <w:lang w:val="en-AU"/>
        </w:rPr>
      </w:pPr>
      <w:r w:rsidRPr="00FD61F4">
        <w:rPr>
          <w:rFonts w:cs="Arial"/>
          <w:b/>
          <w:i/>
          <w:sz w:val="22"/>
          <w:szCs w:val="22"/>
          <w:lang w:val="en-AU"/>
        </w:rPr>
        <w:t>(a)(</w:t>
      </w:r>
      <w:r w:rsidR="00691B0C" w:rsidRPr="00FD61F4">
        <w:rPr>
          <w:rFonts w:cs="Arial"/>
          <w:b/>
          <w:i/>
          <w:sz w:val="22"/>
          <w:szCs w:val="22"/>
          <w:lang w:val="en-AU"/>
        </w:rPr>
        <w:t>ii)</w:t>
      </w:r>
      <w:r w:rsidR="00691B0C" w:rsidRPr="00FD61F4">
        <w:rPr>
          <w:rFonts w:cs="Arial"/>
          <w:b/>
          <w:i/>
          <w:sz w:val="22"/>
          <w:szCs w:val="22"/>
          <w:lang w:val="en-AU"/>
        </w:rPr>
        <w:tab/>
        <w:t xml:space="preserve">the provisions of any proposed instrument </w:t>
      </w:r>
      <w:r w:rsidRPr="00FD61F4">
        <w:rPr>
          <w:rFonts w:cs="Arial"/>
          <w:b/>
          <w:i/>
          <w:sz w:val="22"/>
          <w:szCs w:val="22"/>
          <w:lang w:val="en-AU"/>
        </w:rPr>
        <w:t xml:space="preserve">that is or has been the subject of public consultation under this Act and that has been notified to the consent authority (unless the </w:t>
      </w:r>
      <w:r w:rsidR="00691B0C" w:rsidRPr="00FD61F4">
        <w:rPr>
          <w:rFonts w:cs="Arial"/>
          <w:b/>
          <w:i/>
          <w:sz w:val="22"/>
          <w:szCs w:val="22"/>
          <w:lang w:val="en-AU"/>
        </w:rPr>
        <w:t>Secretary</w:t>
      </w:r>
      <w:r w:rsidRPr="00FD61F4">
        <w:rPr>
          <w:rFonts w:cs="Arial"/>
          <w:b/>
          <w:i/>
          <w:sz w:val="22"/>
          <w:szCs w:val="22"/>
          <w:lang w:val="en-AU"/>
        </w:rPr>
        <w:t xml:space="preserve"> has notified the consent authority that the making of the proposed instrument has been deferred indefin</w:t>
      </w:r>
      <w:r w:rsidR="00691B0C" w:rsidRPr="00FD61F4">
        <w:rPr>
          <w:rFonts w:cs="Arial"/>
          <w:b/>
          <w:i/>
          <w:sz w:val="22"/>
          <w:szCs w:val="22"/>
          <w:lang w:val="en-AU"/>
        </w:rPr>
        <w:t>itely or has not been approved)</w:t>
      </w:r>
    </w:p>
    <w:p w14:paraId="6AE99F51" w14:textId="77777777" w:rsidR="0003585A" w:rsidRPr="00FD61F4" w:rsidRDefault="0003585A" w:rsidP="0025756F">
      <w:pPr>
        <w:jc w:val="both"/>
        <w:rPr>
          <w:rFonts w:cs="Arial"/>
          <w:sz w:val="22"/>
          <w:szCs w:val="22"/>
          <w:highlight w:val="green"/>
          <w:lang w:val="en-AU"/>
        </w:rPr>
      </w:pPr>
    </w:p>
    <w:p w14:paraId="1F91D40C" w14:textId="77777777" w:rsidR="0004732F" w:rsidRPr="00FD61F4" w:rsidRDefault="004F0414" w:rsidP="0004732F">
      <w:pPr>
        <w:jc w:val="both"/>
        <w:rPr>
          <w:rFonts w:cs="Arial"/>
          <w:sz w:val="22"/>
          <w:szCs w:val="22"/>
          <w:u w:val="single"/>
          <w:lang w:val="en-AU"/>
        </w:rPr>
      </w:pPr>
      <w:r w:rsidRPr="00FD61F4">
        <w:rPr>
          <w:rFonts w:cs="Arial"/>
          <w:sz w:val="22"/>
          <w:szCs w:val="22"/>
          <w:u w:val="single"/>
          <w:lang w:val="en-AU"/>
        </w:rPr>
        <w:t>Draft Environment State Environmental Planning Policy (Draft Environment SEPP)</w:t>
      </w:r>
    </w:p>
    <w:p w14:paraId="3880A04F" w14:textId="77777777" w:rsidR="0004732F" w:rsidRPr="00FD61F4" w:rsidRDefault="0004732F" w:rsidP="0004732F">
      <w:pPr>
        <w:jc w:val="both"/>
        <w:rPr>
          <w:rFonts w:cs="Arial"/>
          <w:sz w:val="22"/>
          <w:szCs w:val="22"/>
          <w:lang w:val="en-AU"/>
        </w:rPr>
      </w:pPr>
    </w:p>
    <w:p w14:paraId="248B130D" w14:textId="2710C8DB" w:rsidR="00AF1A61" w:rsidRPr="00E21318" w:rsidRDefault="0004732F" w:rsidP="0025756F">
      <w:pPr>
        <w:jc w:val="both"/>
        <w:rPr>
          <w:rFonts w:cs="Arial"/>
          <w:color w:val="000000"/>
          <w:sz w:val="22"/>
          <w:szCs w:val="22"/>
          <w:lang w:val="en-AU"/>
        </w:rPr>
      </w:pPr>
      <w:r w:rsidRPr="00FD61F4">
        <w:rPr>
          <w:rFonts w:cs="Arial"/>
          <w:color w:val="000000"/>
          <w:sz w:val="22"/>
          <w:szCs w:val="22"/>
          <w:lang w:val="en-AU"/>
        </w:rPr>
        <w:t xml:space="preserve">The development is consistent with the </w:t>
      </w:r>
      <w:r w:rsidR="000E6FC1" w:rsidRPr="00FD61F4">
        <w:rPr>
          <w:rFonts w:cs="Arial"/>
          <w:color w:val="000000"/>
          <w:sz w:val="22"/>
          <w:szCs w:val="22"/>
          <w:lang w:val="en-AU"/>
        </w:rPr>
        <w:t xml:space="preserve">Draft Environment SEPP in that there will be no </w:t>
      </w:r>
      <w:r w:rsidR="00EC7762" w:rsidRPr="00FD61F4">
        <w:rPr>
          <w:rFonts w:cs="Arial"/>
          <w:color w:val="000000"/>
          <w:sz w:val="22"/>
          <w:szCs w:val="22"/>
          <w:lang w:val="en-AU"/>
        </w:rPr>
        <w:t>unreasonable adverse</w:t>
      </w:r>
      <w:r w:rsidR="000E6FC1" w:rsidRPr="00FD61F4">
        <w:rPr>
          <w:rFonts w:cs="Arial"/>
          <w:color w:val="000000"/>
          <w:sz w:val="22"/>
          <w:szCs w:val="22"/>
          <w:lang w:val="en-AU"/>
        </w:rPr>
        <w:t xml:space="preserve"> impacts upon the Hawkesbury-Nepean </w:t>
      </w:r>
      <w:r w:rsidR="00EC7762" w:rsidRPr="00FD61F4">
        <w:rPr>
          <w:rFonts w:cs="Arial"/>
          <w:color w:val="000000"/>
          <w:sz w:val="22"/>
          <w:szCs w:val="22"/>
          <w:lang w:val="en-AU"/>
        </w:rPr>
        <w:t>Catchment</w:t>
      </w:r>
      <w:r w:rsidR="000E6FC1" w:rsidRPr="00FD61F4">
        <w:rPr>
          <w:rFonts w:cs="Arial"/>
          <w:color w:val="000000"/>
          <w:sz w:val="22"/>
          <w:szCs w:val="22"/>
          <w:lang w:val="en-AU"/>
        </w:rPr>
        <w:t xml:space="preserve"> </w:t>
      </w:r>
      <w:proofErr w:type="gramStart"/>
      <w:r w:rsidR="000E6FC1" w:rsidRPr="00FD61F4">
        <w:rPr>
          <w:rFonts w:cs="Arial"/>
          <w:color w:val="000000"/>
          <w:sz w:val="22"/>
          <w:szCs w:val="22"/>
          <w:lang w:val="en-AU"/>
        </w:rPr>
        <w:t>as a result of</w:t>
      </w:r>
      <w:proofErr w:type="gramEnd"/>
      <w:r w:rsidR="000E6FC1" w:rsidRPr="00FD61F4">
        <w:rPr>
          <w:rFonts w:cs="Arial"/>
          <w:color w:val="000000"/>
          <w:sz w:val="22"/>
          <w:szCs w:val="22"/>
          <w:lang w:val="en-AU"/>
        </w:rPr>
        <w:t xml:space="preserve"> </w:t>
      </w:r>
      <w:r w:rsidR="00622411" w:rsidRPr="00FD61F4">
        <w:rPr>
          <w:rFonts w:cs="Arial"/>
          <w:color w:val="000000"/>
          <w:sz w:val="22"/>
          <w:szCs w:val="22"/>
          <w:lang w:val="en-AU"/>
        </w:rPr>
        <w:t>it.</w:t>
      </w:r>
    </w:p>
    <w:p w14:paraId="48DA8E8C" w14:textId="066D0BAD" w:rsidR="00AF1A61" w:rsidRPr="00FD61F4" w:rsidRDefault="00AF1A61" w:rsidP="00AF1A61">
      <w:pPr>
        <w:jc w:val="both"/>
        <w:rPr>
          <w:rFonts w:cs="Arial"/>
          <w:sz w:val="22"/>
          <w:szCs w:val="22"/>
          <w:u w:val="single"/>
          <w:lang w:val="en-AU"/>
        </w:rPr>
      </w:pPr>
      <w:r w:rsidRPr="00FD61F4">
        <w:rPr>
          <w:rFonts w:cs="Arial"/>
          <w:sz w:val="22"/>
          <w:szCs w:val="22"/>
          <w:u w:val="single"/>
          <w:lang w:val="en-AU"/>
        </w:rPr>
        <w:lastRenderedPageBreak/>
        <w:t>Draft Remediation of Land State Environmental Planning Policy (Draft Remediation of Land SEPP)</w:t>
      </w:r>
    </w:p>
    <w:p w14:paraId="08C40981" w14:textId="77777777" w:rsidR="00AF1A61" w:rsidRPr="00FD61F4" w:rsidRDefault="00AF1A61" w:rsidP="00AF1A61">
      <w:pPr>
        <w:jc w:val="both"/>
        <w:rPr>
          <w:rFonts w:cs="Arial"/>
          <w:color w:val="000000"/>
          <w:sz w:val="22"/>
          <w:szCs w:val="22"/>
          <w:lang w:val="en-AU"/>
        </w:rPr>
      </w:pPr>
    </w:p>
    <w:p w14:paraId="7E4A7053" w14:textId="6B8D0157" w:rsidR="00AF1A61" w:rsidRPr="00FD61F4" w:rsidRDefault="00AF1A61" w:rsidP="00AF1A61">
      <w:pPr>
        <w:jc w:val="both"/>
        <w:rPr>
          <w:rFonts w:cs="Arial"/>
          <w:color w:val="000000"/>
          <w:sz w:val="22"/>
          <w:szCs w:val="22"/>
          <w:lang w:val="en-AU"/>
        </w:rPr>
      </w:pPr>
      <w:r w:rsidRPr="00FD61F4">
        <w:rPr>
          <w:rFonts w:cs="Arial"/>
          <w:color w:val="000000"/>
          <w:sz w:val="22"/>
          <w:szCs w:val="22"/>
          <w:lang w:val="en-AU"/>
        </w:rPr>
        <w:t>The development is consistent with the Draft Remediation of Land SEPP in that it is consistent with the Resilience and Hazards SEPP.</w:t>
      </w:r>
    </w:p>
    <w:p w14:paraId="63AD5C53" w14:textId="77777777" w:rsidR="00AF1A61" w:rsidRPr="00FD61F4" w:rsidRDefault="00AF1A61">
      <w:pPr>
        <w:jc w:val="both"/>
        <w:rPr>
          <w:rFonts w:cs="Arial"/>
          <w:b/>
          <w:i/>
          <w:sz w:val="22"/>
          <w:szCs w:val="22"/>
          <w:lang w:val="en-AU"/>
        </w:rPr>
      </w:pPr>
    </w:p>
    <w:p w14:paraId="6E580BD4" w14:textId="77777777" w:rsidR="00B06B78" w:rsidRPr="00FD61F4" w:rsidRDefault="00B06B78" w:rsidP="0025756F">
      <w:pPr>
        <w:jc w:val="both"/>
        <w:rPr>
          <w:rFonts w:cs="Arial"/>
          <w:b/>
          <w:i/>
          <w:sz w:val="22"/>
          <w:szCs w:val="22"/>
          <w:lang w:val="en-AU"/>
        </w:rPr>
      </w:pPr>
      <w:r w:rsidRPr="00FD61F4">
        <w:rPr>
          <w:rFonts w:cs="Arial"/>
          <w:b/>
          <w:i/>
          <w:sz w:val="22"/>
          <w:szCs w:val="22"/>
          <w:lang w:val="en-AU"/>
        </w:rPr>
        <w:t>(</w:t>
      </w:r>
      <w:r w:rsidR="005378C4" w:rsidRPr="00FD61F4">
        <w:rPr>
          <w:rFonts w:cs="Arial"/>
          <w:b/>
          <w:i/>
          <w:sz w:val="22"/>
          <w:szCs w:val="22"/>
          <w:lang w:val="en-AU"/>
        </w:rPr>
        <w:t>a)(iii)</w:t>
      </w:r>
      <w:r w:rsidR="005378C4" w:rsidRPr="00FD61F4">
        <w:rPr>
          <w:rFonts w:cs="Arial"/>
          <w:b/>
          <w:i/>
          <w:sz w:val="22"/>
          <w:szCs w:val="22"/>
          <w:lang w:val="en-AU"/>
        </w:rPr>
        <w:tab/>
        <w:t>the provisions of any development control p</w:t>
      </w:r>
      <w:r w:rsidRPr="00FD61F4">
        <w:rPr>
          <w:rFonts w:cs="Arial"/>
          <w:b/>
          <w:i/>
          <w:sz w:val="22"/>
          <w:szCs w:val="22"/>
          <w:lang w:val="en-AU"/>
        </w:rPr>
        <w:t>lan</w:t>
      </w:r>
    </w:p>
    <w:p w14:paraId="42CABAA1" w14:textId="77777777" w:rsidR="00B06B78" w:rsidRPr="00FD61F4" w:rsidRDefault="00B06B78" w:rsidP="0025756F">
      <w:pPr>
        <w:jc w:val="both"/>
        <w:rPr>
          <w:rFonts w:cs="Arial"/>
          <w:color w:val="000000"/>
          <w:sz w:val="22"/>
          <w:szCs w:val="22"/>
          <w:lang w:val="en-AU"/>
        </w:rPr>
      </w:pPr>
    </w:p>
    <w:p w14:paraId="76667AA4" w14:textId="77777777" w:rsidR="0031344B" w:rsidRPr="00FD61F4" w:rsidRDefault="0031344B" w:rsidP="0025756F">
      <w:pPr>
        <w:jc w:val="both"/>
        <w:rPr>
          <w:rFonts w:cs="Arial"/>
          <w:color w:val="000000"/>
          <w:sz w:val="22"/>
          <w:szCs w:val="22"/>
          <w:lang w:val="en-AU"/>
        </w:rPr>
      </w:pPr>
      <w:r w:rsidRPr="00FD61F4">
        <w:rPr>
          <w:rFonts w:cs="Arial"/>
          <w:color w:val="000000"/>
          <w:sz w:val="22"/>
          <w:szCs w:val="22"/>
          <w:lang w:val="en-AU"/>
        </w:rPr>
        <w:t>The development control plan</w:t>
      </w:r>
      <w:r w:rsidR="0019318D" w:rsidRPr="00FD61F4">
        <w:rPr>
          <w:rFonts w:cs="Arial"/>
          <w:color w:val="000000"/>
          <w:sz w:val="22"/>
          <w:szCs w:val="22"/>
          <w:lang w:val="en-AU"/>
        </w:rPr>
        <w:t>s</w:t>
      </w:r>
      <w:r w:rsidRPr="00FD61F4">
        <w:rPr>
          <w:rFonts w:cs="Arial"/>
          <w:color w:val="000000"/>
          <w:sz w:val="22"/>
          <w:szCs w:val="22"/>
          <w:lang w:val="en-AU"/>
        </w:rPr>
        <w:t xml:space="preserve"> that apply to the development are:</w:t>
      </w:r>
    </w:p>
    <w:p w14:paraId="547BE2B5" w14:textId="77777777" w:rsidR="0031344B" w:rsidRPr="00FD61F4" w:rsidRDefault="0031344B" w:rsidP="0025756F">
      <w:pPr>
        <w:jc w:val="both"/>
        <w:rPr>
          <w:rFonts w:cs="Arial"/>
          <w:color w:val="000000"/>
          <w:sz w:val="22"/>
          <w:szCs w:val="22"/>
          <w:lang w:val="en-AU"/>
        </w:rPr>
      </w:pPr>
    </w:p>
    <w:p w14:paraId="2FB520C8" w14:textId="77777777" w:rsidR="0031344B" w:rsidRPr="00FD61F4" w:rsidRDefault="0031344B" w:rsidP="0031344B">
      <w:pPr>
        <w:pStyle w:val="ListParagraph"/>
        <w:numPr>
          <w:ilvl w:val="0"/>
          <w:numId w:val="28"/>
        </w:numPr>
        <w:jc w:val="both"/>
        <w:rPr>
          <w:rFonts w:cs="Arial"/>
          <w:color w:val="000000"/>
          <w:sz w:val="22"/>
          <w:szCs w:val="22"/>
          <w:lang w:val="en-AU"/>
        </w:rPr>
      </w:pPr>
      <w:r w:rsidRPr="00FD61F4">
        <w:rPr>
          <w:rFonts w:cs="Arial"/>
          <w:color w:val="000000"/>
          <w:sz w:val="22"/>
          <w:szCs w:val="22"/>
          <w:lang w:val="en-AU"/>
        </w:rPr>
        <w:t>Camden Development Control Plan 201</w:t>
      </w:r>
      <w:r w:rsidR="00E830BF" w:rsidRPr="00FD61F4">
        <w:rPr>
          <w:rFonts w:cs="Arial"/>
          <w:color w:val="000000"/>
          <w:sz w:val="22"/>
          <w:szCs w:val="22"/>
          <w:lang w:val="en-AU"/>
        </w:rPr>
        <w:t>9</w:t>
      </w:r>
      <w:r w:rsidR="00ED05EF" w:rsidRPr="00FD61F4">
        <w:rPr>
          <w:rFonts w:cs="Arial"/>
          <w:color w:val="000000"/>
          <w:sz w:val="22"/>
          <w:szCs w:val="22"/>
          <w:lang w:val="en-AU"/>
        </w:rPr>
        <w:t>.</w:t>
      </w:r>
    </w:p>
    <w:p w14:paraId="52B76921" w14:textId="4A105F01" w:rsidR="0031344B" w:rsidRPr="00FD61F4" w:rsidRDefault="003A7467" w:rsidP="0031344B">
      <w:pPr>
        <w:pStyle w:val="ListParagraph"/>
        <w:numPr>
          <w:ilvl w:val="0"/>
          <w:numId w:val="28"/>
        </w:numPr>
        <w:jc w:val="both"/>
        <w:rPr>
          <w:rFonts w:cs="Arial"/>
          <w:color w:val="000000"/>
          <w:sz w:val="22"/>
          <w:szCs w:val="22"/>
          <w:lang w:val="en-AU"/>
        </w:rPr>
      </w:pPr>
      <w:r w:rsidRPr="00FD61F4">
        <w:rPr>
          <w:rFonts w:cs="Arial"/>
          <w:color w:val="000000"/>
          <w:sz w:val="22"/>
          <w:szCs w:val="22"/>
          <w:lang w:val="en-AU"/>
        </w:rPr>
        <w:t>Oran Park</w:t>
      </w:r>
      <w:r w:rsidR="0031344B" w:rsidRPr="00FD61F4">
        <w:rPr>
          <w:rFonts w:cs="Arial"/>
          <w:color w:val="000000"/>
          <w:sz w:val="22"/>
          <w:szCs w:val="22"/>
          <w:lang w:val="en-AU"/>
        </w:rPr>
        <w:t xml:space="preserve"> Development Control Plan 2007</w:t>
      </w:r>
      <w:r w:rsidR="00ED05EF" w:rsidRPr="00FD61F4">
        <w:rPr>
          <w:rFonts w:cs="Arial"/>
          <w:color w:val="000000"/>
          <w:sz w:val="22"/>
          <w:szCs w:val="22"/>
          <w:lang w:val="en-AU"/>
        </w:rPr>
        <w:t>.</w:t>
      </w:r>
    </w:p>
    <w:p w14:paraId="6148F3F9" w14:textId="77777777" w:rsidR="0031344B" w:rsidRPr="00FD61F4" w:rsidRDefault="0031344B" w:rsidP="0025756F">
      <w:pPr>
        <w:jc w:val="both"/>
        <w:rPr>
          <w:rFonts w:cs="Arial"/>
          <w:color w:val="000000"/>
          <w:sz w:val="22"/>
          <w:szCs w:val="22"/>
          <w:lang w:val="en-AU"/>
        </w:rPr>
      </w:pPr>
    </w:p>
    <w:p w14:paraId="46C48141" w14:textId="77777777" w:rsidR="00DD088C" w:rsidRPr="00FD61F4" w:rsidRDefault="00DD088C" w:rsidP="00DD088C">
      <w:pPr>
        <w:jc w:val="both"/>
        <w:rPr>
          <w:sz w:val="22"/>
          <w:szCs w:val="22"/>
          <w:u w:val="single"/>
          <w:lang w:val="en-AU"/>
        </w:rPr>
      </w:pPr>
      <w:r w:rsidRPr="00FD61F4">
        <w:rPr>
          <w:sz w:val="22"/>
          <w:szCs w:val="22"/>
          <w:u w:val="single"/>
          <w:lang w:val="en-AU"/>
        </w:rPr>
        <w:t>Camden Development Control Plan 201</w:t>
      </w:r>
      <w:r w:rsidR="00871D40" w:rsidRPr="00FD61F4">
        <w:rPr>
          <w:sz w:val="22"/>
          <w:szCs w:val="22"/>
          <w:u w:val="single"/>
          <w:lang w:val="en-AU"/>
        </w:rPr>
        <w:t>9</w:t>
      </w:r>
      <w:r w:rsidRPr="00FD61F4">
        <w:rPr>
          <w:sz w:val="22"/>
          <w:szCs w:val="22"/>
          <w:u w:val="single"/>
          <w:lang w:val="en-AU"/>
        </w:rPr>
        <w:t xml:space="preserve"> (Camden DCP)</w:t>
      </w:r>
    </w:p>
    <w:p w14:paraId="7B9F86BB" w14:textId="77777777" w:rsidR="00DD088C" w:rsidRPr="00FD61F4" w:rsidRDefault="00DD088C" w:rsidP="00DD088C">
      <w:pPr>
        <w:jc w:val="both"/>
        <w:rPr>
          <w:rFonts w:cs="Arial"/>
          <w:sz w:val="22"/>
          <w:szCs w:val="22"/>
          <w:lang w:val="en-AU"/>
        </w:rPr>
      </w:pPr>
    </w:p>
    <w:p w14:paraId="64F5559D" w14:textId="564C08EC" w:rsidR="00F508A3" w:rsidRPr="00FD61F4" w:rsidRDefault="00F508A3" w:rsidP="00F508A3">
      <w:pPr>
        <w:jc w:val="both"/>
        <w:rPr>
          <w:sz w:val="22"/>
          <w:szCs w:val="22"/>
          <w:lang w:val="en-AU"/>
        </w:rPr>
      </w:pPr>
      <w:r w:rsidRPr="00FD61F4">
        <w:rPr>
          <w:sz w:val="22"/>
          <w:szCs w:val="22"/>
          <w:lang w:val="en-AU"/>
        </w:rPr>
        <w:t>An assessment table in which the development is considered against the Camden DCP is provided as an attachment to this report.</w:t>
      </w:r>
    </w:p>
    <w:p w14:paraId="5BC78AB6" w14:textId="77777777" w:rsidR="00F508A3" w:rsidRPr="00FD61F4" w:rsidRDefault="00F508A3">
      <w:pPr>
        <w:jc w:val="both"/>
        <w:rPr>
          <w:sz w:val="22"/>
          <w:szCs w:val="22"/>
          <w:u w:val="single"/>
          <w:lang w:val="en-AU"/>
        </w:rPr>
      </w:pPr>
    </w:p>
    <w:p w14:paraId="390B5412" w14:textId="5C8CF2D3" w:rsidR="00DD088C" w:rsidRPr="00FD61F4" w:rsidRDefault="003A7467" w:rsidP="00DD088C">
      <w:pPr>
        <w:jc w:val="both"/>
        <w:rPr>
          <w:sz w:val="22"/>
          <w:szCs w:val="22"/>
          <w:u w:val="single"/>
          <w:lang w:val="en-AU"/>
        </w:rPr>
      </w:pPr>
      <w:r w:rsidRPr="00FD61F4">
        <w:rPr>
          <w:sz w:val="22"/>
          <w:szCs w:val="22"/>
          <w:u w:val="single"/>
          <w:lang w:val="en-AU"/>
        </w:rPr>
        <w:t>Oran Park</w:t>
      </w:r>
      <w:r w:rsidR="00DD088C" w:rsidRPr="00FD61F4">
        <w:rPr>
          <w:sz w:val="22"/>
          <w:szCs w:val="22"/>
          <w:u w:val="single"/>
          <w:lang w:val="en-AU"/>
        </w:rPr>
        <w:t xml:space="preserve"> Development Control Plan 2007 (</w:t>
      </w:r>
      <w:r w:rsidRPr="00FD61F4">
        <w:rPr>
          <w:sz w:val="22"/>
          <w:szCs w:val="22"/>
          <w:u w:val="single"/>
          <w:lang w:val="en-AU"/>
        </w:rPr>
        <w:t>Oran Park</w:t>
      </w:r>
      <w:r w:rsidR="00DD088C" w:rsidRPr="00FD61F4">
        <w:rPr>
          <w:sz w:val="22"/>
          <w:szCs w:val="22"/>
          <w:u w:val="single"/>
          <w:lang w:val="en-AU"/>
        </w:rPr>
        <w:t xml:space="preserve"> DCP)</w:t>
      </w:r>
    </w:p>
    <w:p w14:paraId="02A506A4" w14:textId="77777777" w:rsidR="00DD088C" w:rsidRPr="00FD61F4" w:rsidRDefault="00DD088C" w:rsidP="00DD088C">
      <w:pPr>
        <w:jc w:val="both"/>
        <w:rPr>
          <w:rFonts w:cs="Arial"/>
          <w:sz w:val="22"/>
          <w:szCs w:val="22"/>
          <w:lang w:val="en-AU"/>
        </w:rPr>
      </w:pPr>
    </w:p>
    <w:p w14:paraId="3764B224" w14:textId="5DE644B3" w:rsidR="001B4609" w:rsidRPr="00FD61F4" w:rsidRDefault="00DD088C" w:rsidP="0025756F">
      <w:pPr>
        <w:jc w:val="both"/>
        <w:rPr>
          <w:sz w:val="22"/>
          <w:szCs w:val="22"/>
          <w:lang w:val="en-AU"/>
        </w:rPr>
      </w:pPr>
      <w:r w:rsidRPr="00FD61F4">
        <w:rPr>
          <w:sz w:val="22"/>
          <w:szCs w:val="22"/>
          <w:lang w:val="en-AU"/>
        </w:rPr>
        <w:t xml:space="preserve">An assessment table in which the development is considered against the </w:t>
      </w:r>
      <w:r w:rsidR="00F508A3" w:rsidRPr="00FD61F4">
        <w:rPr>
          <w:sz w:val="22"/>
          <w:szCs w:val="22"/>
          <w:lang w:val="en-AU"/>
        </w:rPr>
        <w:t>Oran Park</w:t>
      </w:r>
      <w:r w:rsidRPr="00FD61F4">
        <w:rPr>
          <w:sz w:val="22"/>
          <w:szCs w:val="22"/>
          <w:lang w:val="en-AU"/>
        </w:rPr>
        <w:t xml:space="preserve"> DCP is provided as an attachment to this report.</w:t>
      </w:r>
    </w:p>
    <w:p w14:paraId="2D12CF38" w14:textId="77777777" w:rsidR="00DD088C" w:rsidRPr="00FD61F4" w:rsidRDefault="00DD088C" w:rsidP="0025756F">
      <w:pPr>
        <w:jc w:val="both"/>
        <w:rPr>
          <w:rFonts w:cs="Arial"/>
          <w:sz w:val="22"/>
          <w:szCs w:val="22"/>
          <w:lang w:val="en-AU"/>
        </w:rPr>
      </w:pPr>
    </w:p>
    <w:p w14:paraId="45A45D67" w14:textId="77777777" w:rsidR="00B06B78" w:rsidRPr="00FD61F4" w:rsidRDefault="008C7585" w:rsidP="0025756F">
      <w:pPr>
        <w:ind w:left="851" w:hanging="851"/>
        <w:jc w:val="both"/>
        <w:rPr>
          <w:rFonts w:cs="Arial"/>
          <w:b/>
          <w:i/>
          <w:sz w:val="22"/>
          <w:szCs w:val="22"/>
          <w:lang w:val="en-AU"/>
        </w:rPr>
      </w:pPr>
      <w:r w:rsidRPr="00FD61F4">
        <w:rPr>
          <w:rFonts w:cs="Arial"/>
          <w:b/>
          <w:i/>
          <w:sz w:val="22"/>
          <w:szCs w:val="22"/>
          <w:lang w:val="en-AU"/>
        </w:rPr>
        <w:t>(a)(</w:t>
      </w:r>
      <w:proofErr w:type="spellStart"/>
      <w:r w:rsidRPr="00FD61F4">
        <w:rPr>
          <w:rFonts w:cs="Arial"/>
          <w:b/>
          <w:i/>
          <w:sz w:val="22"/>
          <w:szCs w:val="22"/>
          <w:lang w:val="en-AU"/>
        </w:rPr>
        <w:t>iiia</w:t>
      </w:r>
      <w:proofErr w:type="spellEnd"/>
      <w:r w:rsidRPr="00FD61F4">
        <w:rPr>
          <w:rFonts w:cs="Arial"/>
          <w:b/>
          <w:i/>
          <w:sz w:val="22"/>
          <w:szCs w:val="22"/>
          <w:lang w:val="en-AU"/>
        </w:rPr>
        <w:t>) the p</w:t>
      </w:r>
      <w:r w:rsidR="00B06B78" w:rsidRPr="00FD61F4">
        <w:rPr>
          <w:rFonts w:cs="Arial"/>
          <w:b/>
          <w:i/>
          <w:sz w:val="22"/>
          <w:szCs w:val="22"/>
          <w:lang w:val="en-AU"/>
        </w:rPr>
        <w:t>rovision</w:t>
      </w:r>
      <w:r w:rsidRPr="00FD61F4">
        <w:rPr>
          <w:rFonts w:cs="Arial"/>
          <w:b/>
          <w:i/>
          <w:sz w:val="22"/>
          <w:szCs w:val="22"/>
          <w:lang w:val="en-AU"/>
        </w:rPr>
        <w:t>s of any p</w:t>
      </w:r>
      <w:r w:rsidR="00B06B78" w:rsidRPr="00FD61F4">
        <w:rPr>
          <w:rFonts w:cs="Arial"/>
          <w:b/>
          <w:i/>
          <w:sz w:val="22"/>
          <w:szCs w:val="22"/>
          <w:lang w:val="en-AU"/>
        </w:rPr>
        <w:t xml:space="preserve">lanning </w:t>
      </w:r>
      <w:r w:rsidRPr="00FD61F4">
        <w:rPr>
          <w:rFonts w:cs="Arial"/>
          <w:b/>
          <w:i/>
          <w:sz w:val="22"/>
          <w:szCs w:val="22"/>
          <w:lang w:val="en-AU"/>
        </w:rPr>
        <w:t>a</w:t>
      </w:r>
      <w:r w:rsidR="00B06B78" w:rsidRPr="00FD61F4">
        <w:rPr>
          <w:rFonts w:cs="Arial"/>
          <w:b/>
          <w:i/>
          <w:sz w:val="22"/>
          <w:szCs w:val="22"/>
          <w:lang w:val="en-AU"/>
        </w:rPr>
        <w:t>greement that has be</w:t>
      </w:r>
      <w:r w:rsidRPr="00FD61F4">
        <w:rPr>
          <w:rFonts w:cs="Arial"/>
          <w:b/>
          <w:i/>
          <w:sz w:val="22"/>
          <w:szCs w:val="22"/>
          <w:lang w:val="en-AU"/>
        </w:rPr>
        <w:t>e</w:t>
      </w:r>
      <w:r w:rsidR="000E0C52" w:rsidRPr="00FD61F4">
        <w:rPr>
          <w:rFonts w:cs="Arial"/>
          <w:b/>
          <w:i/>
          <w:sz w:val="22"/>
          <w:szCs w:val="22"/>
          <w:lang w:val="en-AU"/>
        </w:rPr>
        <w:t>n entered into under section 7</w:t>
      </w:r>
      <w:r w:rsidR="00E762FD" w:rsidRPr="00FD61F4">
        <w:rPr>
          <w:rFonts w:cs="Arial"/>
          <w:b/>
          <w:i/>
          <w:sz w:val="22"/>
          <w:szCs w:val="22"/>
          <w:lang w:val="en-AU"/>
        </w:rPr>
        <w:t>.</w:t>
      </w:r>
      <w:r w:rsidR="000E0C52" w:rsidRPr="00FD61F4">
        <w:rPr>
          <w:rFonts w:cs="Arial"/>
          <w:b/>
          <w:i/>
          <w:sz w:val="22"/>
          <w:szCs w:val="22"/>
          <w:lang w:val="en-AU"/>
        </w:rPr>
        <w:t>4</w:t>
      </w:r>
      <w:r w:rsidRPr="00FD61F4">
        <w:rPr>
          <w:rFonts w:cs="Arial"/>
          <w:b/>
          <w:i/>
          <w:sz w:val="22"/>
          <w:szCs w:val="22"/>
          <w:lang w:val="en-AU"/>
        </w:rPr>
        <w:t>, or any draft planning a</w:t>
      </w:r>
      <w:r w:rsidR="00B06B78" w:rsidRPr="00FD61F4">
        <w:rPr>
          <w:rFonts w:cs="Arial"/>
          <w:b/>
          <w:i/>
          <w:sz w:val="22"/>
          <w:szCs w:val="22"/>
          <w:lang w:val="en-AU"/>
        </w:rPr>
        <w:t>greement that a developer h</w:t>
      </w:r>
      <w:r w:rsidRPr="00FD61F4">
        <w:rPr>
          <w:rFonts w:cs="Arial"/>
          <w:b/>
          <w:i/>
          <w:sz w:val="22"/>
          <w:szCs w:val="22"/>
          <w:lang w:val="en-AU"/>
        </w:rPr>
        <w:t>as offered to enter into under s</w:t>
      </w:r>
      <w:r w:rsidR="000E0C52" w:rsidRPr="00FD61F4">
        <w:rPr>
          <w:rFonts w:cs="Arial"/>
          <w:b/>
          <w:i/>
          <w:sz w:val="22"/>
          <w:szCs w:val="22"/>
          <w:lang w:val="en-AU"/>
        </w:rPr>
        <w:t xml:space="preserve">ection </w:t>
      </w:r>
      <w:proofErr w:type="gramStart"/>
      <w:r w:rsidR="000E0C52" w:rsidRPr="00FD61F4">
        <w:rPr>
          <w:rFonts w:cs="Arial"/>
          <w:b/>
          <w:i/>
          <w:sz w:val="22"/>
          <w:szCs w:val="22"/>
          <w:lang w:val="en-AU"/>
        </w:rPr>
        <w:t>7</w:t>
      </w:r>
      <w:r w:rsidR="00E762FD" w:rsidRPr="00FD61F4">
        <w:rPr>
          <w:rFonts w:cs="Arial"/>
          <w:b/>
          <w:i/>
          <w:sz w:val="22"/>
          <w:szCs w:val="22"/>
          <w:lang w:val="en-AU"/>
        </w:rPr>
        <w:t>.</w:t>
      </w:r>
      <w:r w:rsidR="000E0C52" w:rsidRPr="00FD61F4">
        <w:rPr>
          <w:rFonts w:cs="Arial"/>
          <w:b/>
          <w:i/>
          <w:sz w:val="22"/>
          <w:szCs w:val="22"/>
          <w:lang w:val="en-AU"/>
        </w:rPr>
        <w:t>4</w:t>
      </w:r>
      <w:proofErr w:type="gramEnd"/>
    </w:p>
    <w:p w14:paraId="4DA00BE3" w14:textId="77777777" w:rsidR="00B06B78" w:rsidRPr="00FD61F4" w:rsidRDefault="00B06B78" w:rsidP="0025756F">
      <w:pPr>
        <w:jc w:val="both"/>
        <w:rPr>
          <w:rFonts w:cs="Arial"/>
          <w:sz w:val="22"/>
          <w:szCs w:val="22"/>
          <w:lang w:val="en-AU"/>
        </w:rPr>
      </w:pPr>
    </w:p>
    <w:p w14:paraId="2D5B1425" w14:textId="3E5F86C6" w:rsidR="00F508A3" w:rsidRPr="00FD61F4" w:rsidRDefault="00F508A3" w:rsidP="00F508A3">
      <w:pPr>
        <w:jc w:val="both"/>
        <w:rPr>
          <w:rFonts w:cs="Arial"/>
          <w:sz w:val="22"/>
          <w:szCs w:val="22"/>
          <w:lang w:val="en-AU"/>
        </w:rPr>
      </w:pPr>
      <w:r w:rsidRPr="00FD61F4">
        <w:rPr>
          <w:rFonts w:cs="Arial"/>
          <w:sz w:val="22"/>
          <w:szCs w:val="22"/>
          <w:lang w:val="en-AU"/>
        </w:rPr>
        <w:t>The site falls within land which is subject to the Oran Park Urban Release Area Voluntary Planning Agreement (VPA), signed in September 2011.</w:t>
      </w:r>
    </w:p>
    <w:p w14:paraId="427C9BE9" w14:textId="77777777" w:rsidR="00F508A3" w:rsidRPr="00FD61F4" w:rsidRDefault="00F508A3" w:rsidP="00F508A3">
      <w:pPr>
        <w:jc w:val="both"/>
        <w:rPr>
          <w:rFonts w:cs="Arial"/>
          <w:sz w:val="22"/>
          <w:szCs w:val="22"/>
          <w:lang w:val="en-AU"/>
        </w:rPr>
      </w:pPr>
    </w:p>
    <w:p w14:paraId="7A8752D8" w14:textId="184142B4" w:rsidR="00F508A3" w:rsidRPr="00FD61F4" w:rsidRDefault="00F508A3" w:rsidP="00F508A3">
      <w:pPr>
        <w:jc w:val="both"/>
        <w:rPr>
          <w:rFonts w:cs="Arial"/>
          <w:sz w:val="22"/>
          <w:szCs w:val="22"/>
          <w:lang w:val="en-AU"/>
        </w:rPr>
      </w:pPr>
      <w:r w:rsidRPr="00FD61F4">
        <w:rPr>
          <w:rFonts w:cs="Arial"/>
          <w:sz w:val="22"/>
          <w:szCs w:val="22"/>
          <w:lang w:val="en-AU"/>
        </w:rPr>
        <w:t>The Oran Park VPA provides for infrastructure and associated facilities within the Oran Park Town project, in lieu of payments under the Oran Park &amp; Turner Road Precinct Contributions Plan.</w:t>
      </w:r>
    </w:p>
    <w:p w14:paraId="5372602E" w14:textId="77777777" w:rsidR="00F508A3" w:rsidRPr="00FD61F4" w:rsidRDefault="00F508A3" w:rsidP="00F508A3">
      <w:pPr>
        <w:jc w:val="both"/>
        <w:rPr>
          <w:rFonts w:cs="Arial"/>
          <w:sz w:val="22"/>
          <w:szCs w:val="22"/>
          <w:lang w:val="en-AU"/>
        </w:rPr>
      </w:pPr>
    </w:p>
    <w:p w14:paraId="41DA73FD" w14:textId="17B005A9" w:rsidR="00B06B78" w:rsidRPr="00FD61F4" w:rsidRDefault="00F508A3" w:rsidP="00F508A3">
      <w:pPr>
        <w:jc w:val="both"/>
        <w:rPr>
          <w:rFonts w:cs="Arial"/>
          <w:sz w:val="22"/>
          <w:szCs w:val="22"/>
          <w:lang w:val="en-AU"/>
        </w:rPr>
      </w:pPr>
      <w:r w:rsidRPr="00FD61F4">
        <w:rPr>
          <w:rFonts w:cs="Arial"/>
          <w:sz w:val="22"/>
          <w:szCs w:val="22"/>
          <w:lang w:val="en-AU"/>
        </w:rPr>
        <w:t xml:space="preserve">The site is located within Stage G, as identified in the VPA. </w:t>
      </w:r>
      <w:proofErr w:type="gramStart"/>
      <w:r w:rsidRPr="00FD61F4">
        <w:rPr>
          <w:rFonts w:cs="Arial"/>
          <w:sz w:val="22"/>
          <w:szCs w:val="22"/>
          <w:lang w:val="en-AU"/>
        </w:rPr>
        <w:t>A number of</w:t>
      </w:r>
      <w:proofErr w:type="gramEnd"/>
      <w:r w:rsidRPr="00FD61F4">
        <w:rPr>
          <w:rFonts w:cs="Arial"/>
          <w:sz w:val="22"/>
          <w:szCs w:val="22"/>
          <w:lang w:val="en-AU"/>
        </w:rPr>
        <w:t xml:space="preserve"> facilities are required to be delivered prior to progression of the overall Oran Park precinct development. The application has been referred to Council’s Contributions Team, who have indicated that all relevant deliverables in Stage G have been completed and raise no objection to the application subject to the recommended conditions of consent.</w:t>
      </w:r>
    </w:p>
    <w:p w14:paraId="6D3692C7" w14:textId="77777777" w:rsidR="00D81DFE" w:rsidRPr="00FD61F4" w:rsidRDefault="00D81DFE" w:rsidP="0025756F">
      <w:pPr>
        <w:jc w:val="both"/>
        <w:rPr>
          <w:rFonts w:cs="Arial"/>
          <w:sz w:val="22"/>
          <w:szCs w:val="22"/>
          <w:lang w:val="en-AU"/>
        </w:rPr>
      </w:pPr>
    </w:p>
    <w:p w14:paraId="74A085A7" w14:textId="77777777" w:rsidR="00B06B78" w:rsidRPr="00FD61F4" w:rsidRDefault="00BF5003" w:rsidP="00666F54">
      <w:pPr>
        <w:ind w:left="720" w:hanging="720"/>
        <w:jc w:val="both"/>
        <w:rPr>
          <w:rFonts w:cs="Arial"/>
          <w:sz w:val="22"/>
          <w:szCs w:val="22"/>
          <w:lang w:val="en-AU"/>
        </w:rPr>
      </w:pPr>
      <w:r w:rsidRPr="00FD61F4">
        <w:rPr>
          <w:rFonts w:cs="Arial"/>
          <w:b/>
          <w:i/>
          <w:sz w:val="22"/>
          <w:szCs w:val="22"/>
          <w:lang w:val="en-AU"/>
        </w:rPr>
        <w:t>(a)(iv)</w:t>
      </w:r>
      <w:r w:rsidRPr="00FD61F4">
        <w:rPr>
          <w:rFonts w:cs="Arial"/>
          <w:b/>
          <w:i/>
          <w:sz w:val="22"/>
          <w:szCs w:val="22"/>
          <w:lang w:val="en-AU"/>
        </w:rPr>
        <w:tab/>
        <w:t>t</w:t>
      </w:r>
      <w:r w:rsidR="00666F54" w:rsidRPr="00FD61F4">
        <w:rPr>
          <w:rFonts w:cs="Arial"/>
          <w:b/>
          <w:i/>
          <w:sz w:val="22"/>
          <w:szCs w:val="22"/>
          <w:lang w:val="en-AU"/>
        </w:rPr>
        <w:t>he r</w:t>
      </w:r>
      <w:r w:rsidR="00B06B78" w:rsidRPr="00FD61F4">
        <w:rPr>
          <w:rFonts w:cs="Arial"/>
          <w:b/>
          <w:i/>
          <w:sz w:val="22"/>
          <w:szCs w:val="22"/>
          <w:lang w:val="en-AU"/>
        </w:rPr>
        <w:t>egulations</w:t>
      </w:r>
      <w:r w:rsidRPr="00FD61F4">
        <w:rPr>
          <w:rFonts w:cs="Arial"/>
          <w:b/>
          <w:i/>
          <w:sz w:val="22"/>
          <w:szCs w:val="22"/>
          <w:lang w:val="en-AU"/>
        </w:rPr>
        <w:t xml:space="preserve"> (to the extent that they prescribe matters for the purposes of this paragraph)</w:t>
      </w:r>
    </w:p>
    <w:p w14:paraId="4D344237" w14:textId="77777777" w:rsidR="00B06B78" w:rsidRPr="00FD61F4" w:rsidRDefault="00B06B78" w:rsidP="0025756F">
      <w:pPr>
        <w:jc w:val="both"/>
        <w:rPr>
          <w:rFonts w:cs="Arial"/>
          <w:sz w:val="22"/>
          <w:szCs w:val="22"/>
          <w:lang w:val="en-AU"/>
        </w:rPr>
      </w:pPr>
    </w:p>
    <w:p w14:paraId="68DD1D35" w14:textId="613E4D04" w:rsidR="00B06B78" w:rsidRPr="00FD61F4" w:rsidRDefault="00960936" w:rsidP="0025756F">
      <w:pPr>
        <w:jc w:val="both"/>
        <w:rPr>
          <w:rFonts w:cs="Arial"/>
          <w:sz w:val="22"/>
          <w:szCs w:val="22"/>
          <w:lang w:val="en-AU"/>
        </w:rPr>
      </w:pPr>
      <w:r w:rsidRPr="00FD61F4">
        <w:rPr>
          <w:rFonts w:cs="Arial"/>
          <w:sz w:val="22"/>
          <w:szCs w:val="22"/>
          <w:lang w:val="en-AU"/>
        </w:rPr>
        <w:t xml:space="preserve">The </w:t>
      </w:r>
      <w:r w:rsidRPr="00FD61F4">
        <w:rPr>
          <w:rFonts w:cs="Arial"/>
          <w:i/>
          <w:sz w:val="22"/>
          <w:szCs w:val="22"/>
          <w:lang w:val="en-AU"/>
        </w:rPr>
        <w:t>Environmental Planning and Assessment Regulation</w:t>
      </w:r>
      <w:r w:rsidR="00506FF3" w:rsidRPr="00FD61F4">
        <w:rPr>
          <w:rFonts w:cs="Arial"/>
          <w:i/>
          <w:sz w:val="22"/>
          <w:szCs w:val="22"/>
          <w:lang w:val="en-AU"/>
        </w:rPr>
        <w:t>,</w:t>
      </w:r>
      <w:r w:rsidRPr="00FD61F4">
        <w:rPr>
          <w:rFonts w:cs="Arial"/>
          <w:i/>
          <w:sz w:val="22"/>
          <w:szCs w:val="22"/>
          <w:lang w:val="en-AU"/>
        </w:rPr>
        <w:t xml:space="preserve"> 20</w:t>
      </w:r>
      <w:r w:rsidR="001938D8" w:rsidRPr="00FD61F4">
        <w:rPr>
          <w:rFonts w:cs="Arial"/>
          <w:i/>
          <w:sz w:val="22"/>
          <w:szCs w:val="22"/>
          <w:lang w:val="en-AU"/>
        </w:rPr>
        <w:t>21</w:t>
      </w:r>
      <w:r w:rsidRPr="00FD61F4">
        <w:rPr>
          <w:rFonts w:cs="Arial"/>
          <w:sz w:val="22"/>
          <w:szCs w:val="22"/>
          <w:lang w:val="en-AU"/>
        </w:rPr>
        <w:t xml:space="preserve"> prescribes several matters that are addressed in the conditions attached to this report.</w:t>
      </w:r>
    </w:p>
    <w:p w14:paraId="05B6634F" w14:textId="77777777" w:rsidR="00B06B78" w:rsidRPr="00FD61F4" w:rsidRDefault="00B06B78" w:rsidP="0025756F">
      <w:pPr>
        <w:jc w:val="both"/>
        <w:rPr>
          <w:rFonts w:cs="Arial"/>
          <w:sz w:val="22"/>
          <w:szCs w:val="22"/>
          <w:lang w:val="en-AU"/>
        </w:rPr>
      </w:pPr>
    </w:p>
    <w:p w14:paraId="410C7423" w14:textId="77777777" w:rsidR="00B06B78" w:rsidRPr="00FD61F4" w:rsidRDefault="0020461F" w:rsidP="0025756F">
      <w:pPr>
        <w:ind w:left="540" w:hanging="540"/>
        <w:jc w:val="both"/>
        <w:rPr>
          <w:rFonts w:cs="Arial"/>
          <w:b/>
          <w:i/>
          <w:sz w:val="22"/>
          <w:szCs w:val="22"/>
          <w:lang w:val="en-AU"/>
        </w:rPr>
      </w:pPr>
      <w:r w:rsidRPr="00FD61F4">
        <w:rPr>
          <w:rFonts w:cs="Arial"/>
          <w:b/>
          <w:i/>
          <w:sz w:val="22"/>
          <w:szCs w:val="22"/>
          <w:lang w:val="en-AU"/>
        </w:rPr>
        <w:t>(b)</w:t>
      </w:r>
      <w:r w:rsidRPr="00FD61F4">
        <w:rPr>
          <w:rFonts w:cs="Arial"/>
          <w:b/>
          <w:i/>
          <w:sz w:val="22"/>
          <w:szCs w:val="22"/>
          <w:lang w:val="en-AU"/>
        </w:rPr>
        <w:tab/>
        <w:t>t</w:t>
      </w:r>
      <w:r w:rsidR="00B06B78" w:rsidRPr="00FD61F4">
        <w:rPr>
          <w:rFonts w:cs="Arial"/>
          <w:b/>
          <w:i/>
          <w:sz w:val="22"/>
          <w:szCs w:val="22"/>
          <w:lang w:val="en-AU"/>
        </w:rPr>
        <w:t>he likely impacts of the development, including environmental impacts on both the natural and built environments, a</w:t>
      </w:r>
      <w:r w:rsidRPr="00FD61F4">
        <w:rPr>
          <w:rFonts w:cs="Arial"/>
          <w:b/>
          <w:i/>
          <w:sz w:val="22"/>
          <w:szCs w:val="22"/>
          <w:lang w:val="en-AU"/>
        </w:rPr>
        <w:t>nd social and economic impacts i</w:t>
      </w:r>
      <w:r w:rsidR="00B06B78" w:rsidRPr="00FD61F4">
        <w:rPr>
          <w:rFonts w:cs="Arial"/>
          <w:b/>
          <w:i/>
          <w:sz w:val="22"/>
          <w:szCs w:val="22"/>
          <w:lang w:val="en-AU"/>
        </w:rPr>
        <w:t>n the locality</w:t>
      </w:r>
    </w:p>
    <w:p w14:paraId="15D04386" w14:textId="77777777" w:rsidR="00B06B78" w:rsidRPr="00FD61F4" w:rsidRDefault="00B06B78" w:rsidP="0025756F">
      <w:pPr>
        <w:jc w:val="both"/>
        <w:rPr>
          <w:rFonts w:cs="Arial"/>
          <w:b/>
          <w:sz w:val="22"/>
          <w:szCs w:val="22"/>
          <w:lang w:val="en-AU"/>
        </w:rPr>
      </w:pPr>
    </w:p>
    <w:p w14:paraId="71BB393A" w14:textId="77777777" w:rsidR="00B46673" w:rsidRPr="00FD61F4" w:rsidRDefault="00B46673" w:rsidP="00B46673">
      <w:pPr>
        <w:jc w:val="both"/>
        <w:rPr>
          <w:rFonts w:cs="Arial"/>
          <w:sz w:val="22"/>
          <w:szCs w:val="22"/>
          <w:lang w:val="en-AU"/>
        </w:rPr>
      </w:pPr>
      <w:r w:rsidRPr="00FD61F4">
        <w:rPr>
          <w:rFonts w:cs="Arial"/>
          <w:sz w:val="22"/>
          <w:szCs w:val="22"/>
          <w:lang w:val="en-AU"/>
        </w:rPr>
        <w:t>As demonstrated by the assessment, the development is unlikely to have any unreasonable adverse impacts on either the natural or built environments, or the social and economic conditions in the locality.</w:t>
      </w:r>
    </w:p>
    <w:p w14:paraId="368F6633" w14:textId="77777777" w:rsidR="00B46673" w:rsidRPr="00FD61F4" w:rsidRDefault="00B46673" w:rsidP="0025756F">
      <w:pPr>
        <w:jc w:val="both"/>
        <w:rPr>
          <w:rFonts w:cs="Arial"/>
          <w:sz w:val="22"/>
          <w:szCs w:val="22"/>
          <w:lang w:val="en-AU"/>
        </w:rPr>
      </w:pPr>
    </w:p>
    <w:p w14:paraId="6C56187B" w14:textId="6B254359" w:rsidR="004F67DD" w:rsidRPr="00FD61F4" w:rsidRDefault="004F67DD" w:rsidP="004F67DD">
      <w:pPr>
        <w:jc w:val="both"/>
        <w:rPr>
          <w:rFonts w:cs="Arial"/>
          <w:sz w:val="22"/>
          <w:szCs w:val="22"/>
          <w:u w:val="single"/>
          <w:lang w:val="en-AU"/>
        </w:rPr>
      </w:pPr>
      <w:r w:rsidRPr="00FD61F4">
        <w:rPr>
          <w:rFonts w:cs="Arial"/>
          <w:sz w:val="22"/>
          <w:szCs w:val="22"/>
          <w:u w:val="single"/>
          <w:lang w:val="en-AU"/>
        </w:rPr>
        <w:lastRenderedPageBreak/>
        <w:t>Noise Impacts</w:t>
      </w:r>
    </w:p>
    <w:p w14:paraId="44974EF5" w14:textId="77777777" w:rsidR="004F67DD" w:rsidRPr="00FD61F4" w:rsidRDefault="004F67DD" w:rsidP="004F67DD">
      <w:pPr>
        <w:jc w:val="both"/>
        <w:rPr>
          <w:rFonts w:cs="Arial"/>
          <w:sz w:val="22"/>
          <w:szCs w:val="22"/>
          <w:u w:val="single"/>
          <w:lang w:val="en-AU"/>
        </w:rPr>
      </w:pPr>
    </w:p>
    <w:p w14:paraId="586FF96B" w14:textId="32679EC2" w:rsidR="005417F4" w:rsidRPr="00FD61F4" w:rsidRDefault="00CF44EC" w:rsidP="005417F4">
      <w:pPr>
        <w:jc w:val="both"/>
        <w:rPr>
          <w:rFonts w:cs="Arial"/>
          <w:sz w:val="22"/>
          <w:szCs w:val="22"/>
          <w:lang w:val="en-AU"/>
        </w:rPr>
      </w:pPr>
      <w:r>
        <w:rPr>
          <w:rFonts w:cs="Arial"/>
          <w:sz w:val="22"/>
          <w:szCs w:val="22"/>
          <w:lang w:val="en-AU"/>
        </w:rPr>
        <w:t xml:space="preserve">A </w:t>
      </w:r>
      <w:r w:rsidR="005417F4" w:rsidRPr="00FD61F4">
        <w:rPr>
          <w:rFonts w:cs="Arial"/>
          <w:sz w:val="22"/>
          <w:szCs w:val="22"/>
          <w:lang w:val="en-AU"/>
        </w:rPr>
        <w:t xml:space="preserve">Noise Assessment has been prepared in association with this application by Acoustic Logic. The </w:t>
      </w:r>
      <w:r>
        <w:rPr>
          <w:rFonts w:cs="Arial"/>
          <w:sz w:val="22"/>
          <w:szCs w:val="22"/>
          <w:lang w:val="en-AU"/>
        </w:rPr>
        <w:t>N</w:t>
      </w:r>
      <w:r w:rsidR="005417F4" w:rsidRPr="00FD61F4">
        <w:rPr>
          <w:rFonts w:cs="Arial"/>
          <w:sz w:val="22"/>
          <w:szCs w:val="22"/>
          <w:lang w:val="en-AU"/>
        </w:rPr>
        <w:t xml:space="preserve">oise </w:t>
      </w:r>
      <w:r>
        <w:rPr>
          <w:rFonts w:cs="Arial"/>
          <w:sz w:val="22"/>
          <w:szCs w:val="22"/>
          <w:lang w:val="en-AU"/>
        </w:rPr>
        <w:t>A</w:t>
      </w:r>
      <w:r w:rsidR="005417F4" w:rsidRPr="00FD61F4">
        <w:rPr>
          <w:rFonts w:cs="Arial"/>
          <w:sz w:val="22"/>
          <w:szCs w:val="22"/>
          <w:lang w:val="en-AU"/>
        </w:rPr>
        <w:t xml:space="preserve">ssessment has undertaken a detailed review of likely noise impacts from the development, including operational, plant and machinery. </w:t>
      </w:r>
    </w:p>
    <w:p w14:paraId="5AC066B2" w14:textId="77777777" w:rsidR="005417F4" w:rsidRPr="00FD61F4" w:rsidRDefault="005417F4" w:rsidP="005417F4">
      <w:pPr>
        <w:jc w:val="both"/>
        <w:rPr>
          <w:rFonts w:cs="Arial"/>
          <w:sz w:val="22"/>
          <w:szCs w:val="22"/>
          <w:lang w:val="en-AU"/>
        </w:rPr>
      </w:pPr>
    </w:p>
    <w:p w14:paraId="2230A464" w14:textId="77777777" w:rsidR="005417F4" w:rsidRPr="00FD61F4" w:rsidRDefault="005417F4" w:rsidP="005417F4">
      <w:pPr>
        <w:jc w:val="both"/>
        <w:rPr>
          <w:rFonts w:cs="Arial"/>
          <w:sz w:val="22"/>
          <w:szCs w:val="22"/>
          <w:lang w:val="en-AU"/>
        </w:rPr>
      </w:pPr>
      <w:r w:rsidRPr="00FD61F4">
        <w:rPr>
          <w:rFonts w:cs="Arial"/>
          <w:sz w:val="22"/>
          <w:szCs w:val="22"/>
          <w:lang w:val="en-AU"/>
        </w:rPr>
        <w:t xml:space="preserve">The report has concluded that the proposal </w:t>
      </w:r>
      <w:proofErr w:type="gramStart"/>
      <w:r w:rsidRPr="00FD61F4">
        <w:rPr>
          <w:rFonts w:cs="Arial"/>
          <w:sz w:val="22"/>
          <w:szCs w:val="22"/>
          <w:lang w:val="en-AU"/>
        </w:rPr>
        <w:t>is capable of achieving</w:t>
      </w:r>
      <w:proofErr w:type="gramEnd"/>
      <w:r w:rsidRPr="00FD61F4">
        <w:rPr>
          <w:rFonts w:cs="Arial"/>
          <w:sz w:val="22"/>
          <w:szCs w:val="22"/>
          <w:lang w:val="en-AU"/>
        </w:rPr>
        <w:t xml:space="preserve"> the required EPA noise criteria subject to a number of recommendations which have been included within the recommended conditions. </w:t>
      </w:r>
    </w:p>
    <w:p w14:paraId="3F1F4F1E" w14:textId="77777777" w:rsidR="005417F4" w:rsidRPr="00FD61F4" w:rsidRDefault="005417F4" w:rsidP="005417F4">
      <w:pPr>
        <w:jc w:val="both"/>
        <w:rPr>
          <w:rFonts w:cs="Arial"/>
          <w:sz w:val="22"/>
          <w:szCs w:val="22"/>
          <w:lang w:val="en-AU"/>
        </w:rPr>
      </w:pPr>
    </w:p>
    <w:p w14:paraId="18D3FF70" w14:textId="74097BEC" w:rsidR="004F67DD" w:rsidRPr="00FD61F4" w:rsidRDefault="005417F4" w:rsidP="005417F4">
      <w:pPr>
        <w:jc w:val="both"/>
        <w:rPr>
          <w:rFonts w:cs="Arial"/>
          <w:sz w:val="22"/>
          <w:szCs w:val="22"/>
          <w:lang w:val="en-AU"/>
        </w:rPr>
      </w:pPr>
      <w:r w:rsidRPr="00FD61F4">
        <w:rPr>
          <w:rFonts w:cs="Arial"/>
          <w:sz w:val="22"/>
          <w:szCs w:val="22"/>
          <w:lang w:val="en-AU"/>
        </w:rPr>
        <w:t>One of these recommendations is to require the upgrade of acoustic attenuation treatment to the approved (but not yet constructed) Podium Stage 2 residential tower to the south-east of the site. As such, a condition has been recommended that requires a modification application for the residential tower to be submitted and approved prior to the issue of occupation certificate for the subject development.</w:t>
      </w:r>
    </w:p>
    <w:p w14:paraId="25C33549" w14:textId="77777777" w:rsidR="004F67DD" w:rsidRPr="00FD61F4" w:rsidRDefault="004F67DD" w:rsidP="004F67DD">
      <w:pPr>
        <w:jc w:val="both"/>
        <w:rPr>
          <w:rFonts w:cs="Arial"/>
          <w:sz w:val="22"/>
          <w:szCs w:val="22"/>
          <w:u w:val="single"/>
          <w:lang w:val="en-AU"/>
        </w:rPr>
      </w:pPr>
    </w:p>
    <w:p w14:paraId="0C35CF4D" w14:textId="3DF61CFF" w:rsidR="004F67DD" w:rsidRPr="00FD61F4" w:rsidRDefault="004F67DD" w:rsidP="004F67DD">
      <w:pPr>
        <w:jc w:val="both"/>
        <w:rPr>
          <w:rFonts w:cs="Arial"/>
          <w:sz w:val="22"/>
          <w:szCs w:val="22"/>
          <w:u w:val="single"/>
          <w:lang w:val="en-AU"/>
        </w:rPr>
      </w:pPr>
      <w:r w:rsidRPr="00FD61F4">
        <w:rPr>
          <w:rFonts w:cs="Arial"/>
          <w:sz w:val="22"/>
          <w:szCs w:val="22"/>
          <w:u w:val="single"/>
          <w:lang w:val="en-AU"/>
        </w:rPr>
        <w:t>Parking Impacts</w:t>
      </w:r>
    </w:p>
    <w:p w14:paraId="517B8F50" w14:textId="77777777" w:rsidR="004F67DD" w:rsidRPr="00FD61F4" w:rsidRDefault="004F67DD" w:rsidP="0025756F">
      <w:pPr>
        <w:jc w:val="both"/>
        <w:rPr>
          <w:rFonts w:cs="Arial"/>
          <w:sz w:val="22"/>
          <w:szCs w:val="22"/>
          <w:lang w:val="en-AU"/>
        </w:rPr>
      </w:pPr>
    </w:p>
    <w:p w14:paraId="084476C9" w14:textId="4595D22D" w:rsidR="005417F4" w:rsidRPr="00FD61F4" w:rsidRDefault="005417F4" w:rsidP="0025756F">
      <w:pPr>
        <w:jc w:val="both"/>
        <w:rPr>
          <w:rFonts w:cs="Arial"/>
          <w:sz w:val="22"/>
          <w:szCs w:val="22"/>
          <w:lang w:val="en-AU"/>
        </w:rPr>
      </w:pPr>
      <w:r w:rsidRPr="00FD61F4">
        <w:rPr>
          <w:rFonts w:cs="Arial"/>
          <w:sz w:val="22"/>
          <w:szCs w:val="22"/>
          <w:lang w:val="en-AU"/>
        </w:rPr>
        <w:t xml:space="preserve">The applicant has submitted a traffic report that </w:t>
      </w:r>
      <w:r w:rsidR="00CC2F56" w:rsidRPr="00FD61F4">
        <w:rPr>
          <w:rFonts w:cs="Arial"/>
          <w:sz w:val="22"/>
          <w:szCs w:val="22"/>
          <w:lang w:val="en-AU"/>
        </w:rPr>
        <w:t>calculates</w:t>
      </w:r>
      <w:r w:rsidRPr="00FD61F4">
        <w:rPr>
          <w:rFonts w:cs="Arial"/>
          <w:sz w:val="22"/>
          <w:szCs w:val="22"/>
          <w:lang w:val="en-AU"/>
        </w:rPr>
        <w:t xml:space="preserve"> the required number of car parking spaces using the formula for shopping centres. </w:t>
      </w:r>
      <w:r w:rsidR="00CC2F56" w:rsidRPr="00FD61F4">
        <w:rPr>
          <w:rFonts w:cs="Arial"/>
          <w:sz w:val="22"/>
          <w:szCs w:val="22"/>
          <w:lang w:val="en-AU"/>
        </w:rPr>
        <w:t>The required number of car parking spaces across Stages 1, 3A and 3B of the Podium is 1,249 spaces. Stage 3B provides an additional 122 spaces increasing the total number of spaces to 1</w:t>
      </w:r>
      <w:r w:rsidR="002F41E5" w:rsidRPr="00FD61F4">
        <w:rPr>
          <w:rFonts w:cs="Arial"/>
          <w:sz w:val="22"/>
          <w:szCs w:val="22"/>
          <w:lang w:val="en-AU"/>
        </w:rPr>
        <w:t>,</w:t>
      </w:r>
      <w:r w:rsidR="00CC2F56" w:rsidRPr="00FD61F4">
        <w:rPr>
          <w:rFonts w:cs="Arial"/>
          <w:sz w:val="22"/>
          <w:szCs w:val="22"/>
          <w:lang w:val="en-AU"/>
        </w:rPr>
        <w:t>44</w:t>
      </w:r>
      <w:r w:rsidR="002F41E5" w:rsidRPr="00FD61F4">
        <w:rPr>
          <w:rFonts w:cs="Arial"/>
          <w:sz w:val="22"/>
          <w:szCs w:val="22"/>
          <w:lang w:val="en-AU"/>
        </w:rPr>
        <w:t>7 which exceeds the calculated minimum.</w:t>
      </w:r>
      <w:r w:rsidR="00506FF3" w:rsidRPr="00FD61F4">
        <w:rPr>
          <w:rFonts w:cs="Arial"/>
          <w:sz w:val="22"/>
          <w:szCs w:val="22"/>
          <w:lang w:val="en-AU"/>
        </w:rPr>
        <w:t xml:space="preserve"> As </w:t>
      </w:r>
      <w:r w:rsidR="00964177" w:rsidRPr="00FD61F4">
        <w:rPr>
          <w:rFonts w:cs="Arial"/>
          <w:sz w:val="22"/>
          <w:szCs w:val="22"/>
          <w:lang w:val="en-AU"/>
        </w:rPr>
        <w:t xml:space="preserve">parking demands for the proposed development and the Podium have been met, no parking impacts are expected to arise. </w:t>
      </w:r>
    </w:p>
    <w:p w14:paraId="5885EC66" w14:textId="77777777" w:rsidR="004F67DD" w:rsidRPr="00FD61F4" w:rsidRDefault="004F67DD">
      <w:pPr>
        <w:jc w:val="both"/>
        <w:rPr>
          <w:rFonts w:cs="Arial"/>
          <w:sz w:val="22"/>
          <w:szCs w:val="22"/>
          <w:u w:val="single"/>
          <w:lang w:val="en-AU"/>
        </w:rPr>
      </w:pPr>
    </w:p>
    <w:p w14:paraId="7727AFCC" w14:textId="77777777" w:rsidR="00092232" w:rsidRPr="00FD61F4" w:rsidRDefault="00092232" w:rsidP="0025756F">
      <w:pPr>
        <w:jc w:val="both"/>
        <w:rPr>
          <w:rFonts w:cs="Arial"/>
          <w:sz w:val="22"/>
          <w:szCs w:val="22"/>
          <w:u w:val="single"/>
          <w:lang w:val="en-AU"/>
        </w:rPr>
      </w:pPr>
      <w:r w:rsidRPr="00FD61F4">
        <w:rPr>
          <w:rFonts w:cs="Arial"/>
          <w:sz w:val="22"/>
          <w:szCs w:val="22"/>
          <w:u w:val="single"/>
          <w:lang w:val="en-AU"/>
        </w:rPr>
        <w:t>Traffic Impacts</w:t>
      </w:r>
    </w:p>
    <w:p w14:paraId="48902D07" w14:textId="77777777" w:rsidR="00092232" w:rsidRPr="00FD61F4" w:rsidRDefault="00092232" w:rsidP="0025756F">
      <w:pPr>
        <w:jc w:val="both"/>
        <w:rPr>
          <w:rFonts w:cs="Arial"/>
          <w:sz w:val="22"/>
          <w:szCs w:val="22"/>
          <w:lang w:val="en-AU"/>
        </w:rPr>
      </w:pPr>
    </w:p>
    <w:p w14:paraId="5E1C5290" w14:textId="77777777" w:rsidR="00092232" w:rsidRPr="00FD61F4" w:rsidRDefault="00092232" w:rsidP="0025756F">
      <w:pPr>
        <w:jc w:val="both"/>
        <w:rPr>
          <w:rFonts w:cs="Arial"/>
          <w:sz w:val="22"/>
          <w:szCs w:val="22"/>
          <w:lang w:val="en-AU"/>
        </w:rPr>
      </w:pPr>
      <w:r w:rsidRPr="00FD61F4">
        <w:rPr>
          <w:rFonts w:cs="Arial"/>
          <w:sz w:val="22"/>
          <w:szCs w:val="22"/>
          <w:lang w:val="en-AU"/>
        </w:rPr>
        <w:t xml:space="preserve">The applicant has submitted a traffic report </w:t>
      </w:r>
      <w:r w:rsidR="00F1275D" w:rsidRPr="00FD61F4">
        <w:rPr>
          <w:rFonts w:cs="Arial"/>
          <w:sz w:val="22"/>
          <w:szCs w:val="22"/>
          <w:lang w:val="en-AU"/>
        </w:rPr>
        <w:t xml:space="preserve">and supporting information </w:t>
      </w:r>
      <w:r w:rsidR="00696406" w:rsidRPr="00FD61F4">
        <w:rPr>
          <w:rFonts w:cs="Arial"/>
          <w:sz w:val="22"/>
          <w:szCs w:val="22"/>
          <w:lang w:val="en-AU"/>
        </w:rPr>
        <w:t>in support of</w:t>
      </w:r>
      <w:r w:rsidRPr="00FD61F4">
        <w:rPr>
          <w:rFonts w:cs="Arial"/>
          <w:sz w:val="22"/>
          <w:szCs w:val="22"/>
          <w:lang w:val="en-AU"/>
        </w:rPr>
        <w:t xml:space="preserve"> the DA.</w:t>
      </w:r>
      <w:r w:rsidR="005328AA" w:rsidRPr="00FD61F4">
        <w:rPr>
          <w:rFonts w:cs="Arial"/>
          <w:sz w:val="22"/>
          <w:szCs w:val="22"/>
          <w:lang w:val="en-AU"/>
        </w:rPr>
        <w:t xml:space="preserve"> The report </w:t>
      </w:r>
      <w:r w:rsidR="00F16057" w:rsidRPr="00FD61F4">
        <w:rPr>
          <w:rFonts w:cs="Arial"/>
          <w:sz w:val="22"/>
          <w:szCs w:val="22"/>
          <w:lang w:val="en-AU"/>
        </w:rPr>
        <w:t xml:space="preserve">and supporting information </w:t>
      </w:r>
      <w:r w:rsidR="0094472A" w:rsidRPr="00FD61F4">
        <w:rPr>
          <w:rFonts w:cs="Arial"/>
          <w:sz w:val="22"/>
          <w:szCs w:val="22"/>
          <w:lang w:val="en-AU"/>
        </w:rPr>
        <w:t>demonstrate</w:t>
      </w:r>
      <w:r w:rsidR="005328AA" w:rsidRPr="00FD61F4">
        <w:rPr>
          <w:rFonts w:cs="Arial"/>
          <w:sz w:val="22"/>
          <w:szCs w:val="22"/>
          <w:lang w:val="en-AU"/>
        </w:rPr>
        <w:t xml:space="preserve"> that the development will not have a significant negative </w:t>
      </w:r>
      <w:r w:rsidR="00F1275D" w:rsidRPr="00FD61F4">
        <w:rPr>
          <w:rFonts w:cs="Arial"/>
          <w:sz w:val="22"/>
          <w:szCs w:val="22"/>
          <w:lang w:val="en-AU"/>
        </w:rPr>
        <w:t>impact</w:t>
      </w:r>
      <w:r w:rsidR="005328AA" w:rsidRPr="00FD61F4">
        <w:rPr>
          <w:rFonts w:cs="Arial"/>
          <w:sz w:val="22"/>
          <w:szCs w:val="22"/>
          <w:lang w:val="en-AU"/>
        </w:rPr>
        <w:t xml:space="preserve"> upon the surrounding road network and the operation of surrounding intersections. Council staff have reviewed the report</w:t>
      </w:r>
      <w:r w:rsidR="00F1275D" w:rsidRPr="00FD61F4">
        <w:rPr>
          <w:rFonts w:cs="Arial"/>
          <w:sz w:val="22"/>
          <w:szCs w:val="22"/>
          <w:lang w:val="en-AU"/>
        </w:rPr>
        <w:t xml:space="preserve"> and supporting information</w:t>
      </w:r>
      <w:r w:rsidR="005328AA" w:rsidRPr="00FD61F4">
        <w:rPr>
          <w:rFonts w:cs="Arial"/>
          <w:sz w:val="22"/>
          <w:szCs w:val="22"/>
          <w:lang w:val="en-AU"/>
        </w:rPr>
        <w:t xml:space="preserve"> and agree with </w:t>
      </w:r>
      <w:r w:rsidR="00F1275D" w:rsidRPr="00FD61F4">
        <w:rPr>
          <w:rFonts w:cs="Arial"/>
          <w:sz w:val="22"/>
          <w:szCs w:val="22"/>
          <w:lang w:val="en-AU"/>
        </w:rPr>
        <w:t>their conclusions.</w:t>
      </w:r>
    </w:p>
    <w:p w14:paraId="4BD3D926" w14:textId="77777777" w:rsidR="00F21A30" w:rsidRPr="00FD61F4" w:rsidRDefault="00F21A30" w:rsidP="0025756F">
      <w:pPr>
        <w:jc w:val="both"/>
        <w:rPr>
          <w:rFonts w:cs="Arial"/>
          <w:sz w:val="22"/>
          <w:szCs w:val="22"/>
          <w:lang w:val="en-AU"/>
        </w:rPr>
      </w:pPr>
    </w:p>
    <w:p w14:paraId="6F49F45F" w14:textId="02ACC60A" w:rsidR="0018533D" w:rsidRPr="00FD61F4" w:rsidRDefault="0018533D" w:rsidP="00961546">
      <w:pPr>
        <w:jc w:val="both"/>
        <w:rPr>
          <w:sz w:val="22"/>
          <w:szCs w:val="22"/>
          <w:lang w:val="en-AU"/>
        </w:rPr>
      </w:pPr>
      <w:r w:rsidRPr="00FD61F4">
        <w:rPr>
          <w:sz w:val="22"/>
          <w:szCs w:val="22"/>
          <w:lang w:val="en-AU"/>
        </w:rPr>
        <w:t>All other likely impacts have been assessed in other sections of this report.</w:t>
      </w:r>
    </w:p>
    <w:p w14:paraId="0A802D0B" w14:textId="77777777" w:rsidR="0018533D" w:rsidRPr="00FD61F4" w:rsidRDefault="0018533D">
      <w:pPr>
        <w:tabs>
          <w:tab w:val="left" w:pos="540"/>
        </w:tabs>
        <w:jc w:val="both"/>
        <w:rPr>
          <w:rFonts w:cs="Arial"/>
          <w:b/>
          <w:i/>
          <w:sz w:val="22"/>
          <w:szCs w:val="22"/>
          <w:lang w:val="en-AU"/>
        </w:rPr>
      </w:pPr>
    </w:p>
    <w:p w14:paraId="4BF87B78" w14:textId="77777777" w:rsidR="00B06B78" w:rsidRPr="00FD61F4" w:rsidRDefault="002E7162" w:rsidP="00E70DAC">
      <w:pPr>
        <w:tabs>
          <w:tab w:val="left" w:pos="567"/>
        </w:tabs>
        <w:jc w:val="both"/>
        <w:rPr>
          <w:rFonts w:cs="Arial"/>
          <w:sz w:val="22"/>
          <w:szCs w:val="22"/>
          <w:lang w:val="en-AU"/>
        </w:rPr>
      </w:pPr>
      <w:r w:rsidRPr="00FD61F4">
        <w:rPr>
          <w:rFonts w:cs="Arial"/>
          <w:b/>
          <w:i/>
          <w:sz w:val="22"/>
          <w:szCs w:val="22"/>
          <w:lang w:val="en-AU"/>
        </w:rPr>
        <w:t>(c)</w:t>
      </w:r>
      <w:r w:rsidRPr="00FD61F4">
        <w:rPr>
          <w:rFonts w:cs="Arial"/>
          <w:b/>
          <w:i/>
          <w:sz w:val="22"/>
          <w:szCs w:val="22"/>
          <w:lang w:val="en-AU"/>
        </w:rPr>
        <w:tab/>
        <w:t>t</w:t>
      </w:r>
      <w:r w:rsidR="00B06B78" w:rsidRPr="00FD61F4">
        <w:rPr>
          <w:rFonts w:cs="Arial"/>
          <w:b/>
          <w:i/>
          <w:sz w:val="22"/>
          <w:szCs w:val="22"/>
          <w:lang w:val="en-AU"/>
        </w:rPr>
        <w:t>he suitability of the site</w:t>
      </w:r>
      <w:r w:rsidR="00643012" w:rsidRPr="00FD61F4">
        <w:rPr>
          <w:rFonts w:cs="Arial"/>
          <w:b/>
          <w:i/>
          <w:sz w:val="22"/>
          <w:szCs w:val="22"/>
          <w:lang w:val="en-AU"/>
        </w:rPr>
        <w:t xml:space="preserve"> for the development</w:t>
      </w:r>
    </w:p>
    <w:p w14:paraId="16A59332" w14:textId="77777777" w:rsidR="00B06B78" w:rsidRPr="00FD61F4" w:rsidRDefault="00B06B78" w:rsidP="0025756F">
      <w:pPr>
        <w:jc w:val="both"/>
        <w:rPr>
          <w:rFonts w:cs="Arial"/>
          <w:sz w:val="22"/>
          <w:szCs w:val="22"/>
          <w:lang w:val="en-AU"/>
        </w:rPr>
      </w:pPr>
    </w:p>
    <w:p w14:paraId="690CAE84" w14:textId="292EBAB4" w:rsidR="00B06B78" w:rsidRPr="00FD61F4" w:rsidRDefault="00B06B78" w:rsidP="0025756F">
      <w:pPr>
        <w:jc w:val="both"/>
        <w:rPr>
          <w:rFonts w:cs="Arial"/>
          <w:sz w:val="22"/>
          <w:szCs w:val="22"/>
          <w:lang w:val="en-AU"/>
        </w:rPr>
      </w:pPr>
      <w:r w:rsidRPr="00FD61F4">
        <w:rPr>
          <w:rFonts w:cs="Arial"/>
          <w:sz w:val="22"/>
          <w:szCs w:val="22"/>
          <w:lang w:val="en-AU"/>
        </w:rPr>
        <w:t xml:space="preserve">As demonstrated by the assessment, the site </w:t>
      </w:r>
      <w:proofErr w:type="gramStart"/>
      <w:r w:rsidRPr="00FD61F4">
        <w:rPr>
          <w:rFonts w:cs="Arial"/>
          <w:sz w:val="22"/>
          <w:szCs w:val="22"/>
          <w:lang w:val="en-AU"/>
        </w:rPr>
        <w:t>is considered to be</w:t>
      </w:r>
      <w:proofErr w:type="gramEnd"/>
      <w:r w:rsidRPr="00FD61F4">
        <w:rPr>
          <w:rFonts w:cs="Arial"/>
          <w:sz w:val="22"/>
          <w:szCs w:val="22"/>
          <w:lang w:val="en-AU"/>
        </w:rPr>
        <w:t xml:space="preserve"> suitable for the development.</w:t>
      </w:r>
    </w:p>
    <w:p w14:paraId="268FF77D" w14:textId="77777777" w:rsidR="003819F7" w:rsidRPr="00FD61F4" w:rsidRDefault="003819F7" w:rsidP="0025756F">
      <w:pPr>
        <w:jc w:val="both"/>
        <w:rPr>
          <w:rFonts w:cs="Arial"/>
          <w:sz w:val="22"/>
          <w:szCs w:val="22"/>
          <w:lang w:val="en-AU"/>
        </w:rPr>
      </w:pPr>
    </w:p>
    <w:p w14:paraId="7C1641B6" w14:textId="22CDA854" w:rsidR="00B06B78" w:rsidRPr="00FD61F4" w:rsidRDefault="00E70DAC" w:rsidP="00E70DAC">
      <w:pPr>
        <w:tabs>
          <w:tab w:val="left" w:pos="567"/>
        </w:tabs>
        <w:jc w:val="both"/>
        <w:rPr>
          <w:rFonts w:cs="Arial"/>
          <w:sz w:val="22"/>
          <w:szCs w:val="22"/>
          <w:lang w:val="en-AU"/>
        </w:rPr>
      </w:pPr>
      <w:r w:rsidRPr="00FD61F4">
        <w:rPr>
          <w:rFonts w:cs="Arial"/>
          <w:b/>
          <w:i/>
          <w:sz w:val="22"/>
          <w:szCs w:val="22"/>
          <w:lang w:val="en-AU"/>
        </w:rPr>
        <w:t>(d)</w:t>
      </w:r>
      <w:r w:rsidRPr="00FD61F4">
        <w:rPr>
          <w:rFonts w:cs="Arial"/>
          <w:b/>
          <w:i/>
          <w:sz w:val="22"/>
          <w:szCs w:val="22"/>
          <w:lang w:val="en-AU"/>
        </w:rPr>
        <w:tab/>
      </w:r>
      <w:r w:rsidR="002E7162" w:rsidRPr="00FD61F4">
        <w:rPr>
          <w:rFonts w:cs="Arial"/>
          <w:b/>
          <w:i/>
          <w:sz w:val="22"/>
          <w:szCs w:val="22"/>
          <w:lang w:val="en-AU"/>
        </w:rPr>
        <w:t>a</w:t>
      </w:r>
      <w:r w:rsidR="00B06B78" w:rsidRPr="00FD61F4">
        <w:rPr>
          <w:rFonts w:cs="Arial"/>
          <w:b/>
          <w:i/>
          <w:sz w:val="22"/>
          <w:szCs w:val="22"/>
          <w:lang w:val="en-AU"/>
        </w:rPr>
        <w:t>ny submissions made in a</w:t>
      </w:r>
      <w:r w:rsidR="002E7162" w:rsidRPr="00FD61F4">
        <w:rPr>
          <w:rFonts w:cs="Arial"/>
          <w:b/>
          <w:i/>
          <w:sz w:val="22"/>
          <w:szCs w:val="22"/>
          <w:lang w:val="en-AU"/>
        </w:rPr>
        <w:t>ccordance with this Act or the r</w:t>
      </w:r>
      <w:r w:rsidR="00B06B78" w:rsidRPr="00FD61F4">
        <w:rPr>
          <w:rFonts w:cs="Arial"/>
          <w:b/>
          <w:i/>
          <w:sz w:val="22"/>
          <w:szCs w:val="22"/>
          <w:lang w:val="en-AU"/>
        </w:rPr>
        <w:t>egulations</w:t>
      </w:r>
    </w:p>
    <w:p w14:paraId="7CE3D202" w14:textId="77777777" w:rsidR="00B06B78" w:rsidRPr="00FD61F4" w:rsidRDefault="00B06B78" w:rsidP="0025756F">
      <w:pPr>
        <w:jc w:val="both"/>
        <w:rPr>
          <w:rFonts w:cs="Arial"/>
          <w:sz w:val="22"/>
          <w:szCs w:val="22"/>
          <w:lang w:val="en-AU"/>
        </w:rPr>
      </w:pPr>
    </w:p>
    <w:p w14:paraId="4AFC9056" w14:textId="54A5E3C2" w:rsidR="00934D2A" w:rsidRPr="00FD61F4" w:rsidRDefault="00934D2A" w:rsidP="00934D2A">
      <w:pPr>
        <w:jc w:val="both"/>
        <w:rPr>
          <w:rFonts w:cs="Arial"/>
          <w:sz w:val="22"/>
          <w:szCs w:val="22"/>
          <w:lang w:val="en-AU"/>
        </w:rPr>
      </w:pPr>
      <w:r w:rsidRPr="00FD61F4">
        <w:rPr>
          <w:rFonts w:cs="Arial"/>
          <w:sz w:val="22"/>
          <w:szCs w:val="22"/>
          <w:lang w:val="en-AU"/>
        </w:rPr>
        <w:t xml:space="preserve">The DA was publicly exhibited for a period of </w:t>
      </w:r>
      <w:r w:rsidR="00E70DAC" w:rsidRPr="00FD61F4">
        <w:rPr>
          <w:rFonts w:cs="Arial"/>
          <w:sz w:val="22"/>
          <w:szCs w:val="22"/>
          <w:lang w:val="en-AU"/>
        </w:rPr>
        <w:t>28</w:t>
      </w:r>
      <w:r w:rsidRPr="00FD61F4">
        <w:rPr>
          <w:rFonts w:cs="Arial"/>
          <w:sz w:val="22"/>
          <w:szCs w:val="22"/>
          <w:lang w:val="en-AU"/>
        </w:rPr>
        <w:t xml:space="preserve"> days in accordance with Camden </w:t>
      </w:r>
      <w:r w:rsidR="00535AF3" w:rsidRPr="00FD61F4">
        <w:rPr>
          <w:rFonts w:cs="Arial"/>
          <w:sz w:val="22"/>
          <w:szCs w:val="22"/>
          <w:lang w:val="en-AU"/>
        </w:rPr>
        <w:t>Community Participation Plan 2021</w:t>
      </w:r>
      <w:r w:rsidRPr="00FD61F4">
        <w:rPr>
          <w:rFonts w:cs="Arial"/>
          <w:sz w:val="22"/>
          <w:szCs w:val="22"/>
          <w:lang w:val="en-AU"/>
        </w:rPr>
        <w:t xml:space="preserve">. The exhibition period was from </w:t>
      </w:r>
      <w:r w:rsidR="006F073E" w:rsidRPr="00FD61F4">
        <w:rPr>
          <w:rFonts w:cs="Arial"/>
          <w:sz w:val="22"/>
          <w:szCs w:val="22"/>
          <w:lang w:val="en-AU"/>
        </w:rPr>
        <w:t>23 May to 19 June 2023</w:t>
      </w:r>
      <w:r w:rsidR="00CF44EC">
        <w:rPr>
          <w:rFonts w:cs="Arial"/>
          <w:sz w:val="22"/>
          <w:szCs w:val="22"/>
          <w:lang w:val="en-AU"/>
        </w:rPr>
        <w:t xml:space="preserve"> and n</w:t>
      </w:r>
      <w:r w:rsidR="00E70DAC" w:rsidRPr="00FD61F4">
        <w:rPr>
          <w:rFonts w:cs="Arial"/>
          <w:sz w:val="22"/>
          <w:szCs w:val="22"/>
          <w:lang w:val="en-AU"/>
        </w:rPr>
        <w:t>o</w:t>
      </w:r>
      <w:r w:rsidRPr="00FD61F4">
        <w:rPr>
          <w:rFonts w:cs="Arial"/>
          <w:sz w:val="22"/>
          <w:szCs w:val="22"/>
          <w:lang w:val="en-AU"/>
        </w:rPr>
        <w:t xml:space="preserve"> submissions were received</w:t>
      </w:r>
      <w:r w:rsidR="00E70DAC" w:rsidRPr="00FD61F4">
        <w:rPr>
          <w:rFonts w:cs="Arial"/>
          <w:sz w:val="22"/>
          <w:szCs w:val="22"/>
          <w:lang w:val="en-AU"/>
        </w:rPr>
        <w:t>.</w:t>
      </w:r>
    </w:p>
    <w:p w14:paraId="563A0596" w14:textId="77777777" w:rsidR="00934D2A" w:rsidRPr="00FD61F4" w:rsidRDefault="00934D2A" w:rsidP="00934D2A">
      <w:pPr>
        <w:jc w:val="both"/>
        <w:rPr>
          <w:rFonts w:cs="Arial"/>
          <w:sz w:val="22"/>
          <w:szCs w:val="22"/>
          <w:lang w:val="en-AU"/>
        </w:rPr>
      </w:pPr>
    </w:p>
    <w:p w14:paraId="02997D52" w14:textId="77777777" w:rsidR="00B06B78" w:rsidRPr="00FD61F4" w:rsidRDefault="006E6F6C" w:rsidP="0025756F">
      <w:pPr>
        <w:tabs>
          <w:tab w:val="left" w:pos="540"/>
        </w:tabs>
        <w:jc w:val="both"/>
        <w:rPr>
          <w:rFonts w:cs="Arial"/>
          <w:sz w:val="22"/>
          <w:szCs w:val="22"/>
          <w:lang w:val="en-AU"/>
        </w:rPr>
      </w:pPr>
      <w:r w:rsidRPr="00FD61F4">
        <w:rPr>
          <w:rFonts w:cs="Arial"/>
          <w:b/>
          <w:i/>
          <w:sz w:val="22"/>
          <w:szCs w:val="22"/>
          <w:lang w:val="en-AU"/>
        </w:rPr>
        <w:t>(e)</w:t>
      </w:r>
      <w:r w:rsidRPr="00FD61F4">
        <w:rPr>
          <w:rFonts w:cs="Arial"/>
          <w:b/>
          <w:i/>
          <w:sz w:val="22"/>
          <w:szCs w:val="22"/>
          <w:lang w:val="en-AU"/>
        </w:rPr>
        <w:tab/>
        <w:t>t</w:t>
      </w:r>
      <w:r w:rsidR="00B06B78" w:rsidRPr="00FD61F4">
        <w:rPr>
          <w:rFonts w:cs="Arial"/>
          <w:b/>
          <w:i/>
          <w:sz w:val="22"/>
          <w:szCs w:val="22"/>
          <w:lang w:val="en-AU"/>
        </w:rPr>
        <w:t>he public interest</w:t>
      </w:r>
    </w:p>
    <w:p w14:paraId="55695D46" w14:textId="77777777" w:rsidR="00B06B78" w:rsidRPr="00FD61F4" w:rsidRDefault="00B06B78" w:rsidP="0025756F">
      <w:pPr>
        <w:jc w:val="both"/>
        <w:rPr>
          <w:rFonts w:cs="Arial"/>
          <w:sz w:val="22"/>
          <w:szCs w:val="22"/>
          <w:lang w:val="en-AU"/>
        </w:rPr>
      </w:pPr>
    </w:p>
    <w:p w14:paraId="462C1FE5" w14:textId="4A159407" w:rsidR="009259B7" w:rsidRPr="00FD61F4" w:rsidRDefault="00B06B78" w:rsidP="0025756F">
      <w:pPr>
        <w:jc w:val="both"/>
        <w:rPr>
          <w:rFonts w:cs="Arial"/>
          <w:sz w:val="22"/>
          <w:szCs w:val="22"/>
          <w:lang w:val="en-AU"/>
        </w:rPr>
      </w:pPr>
      <w:r w:rsidRPr="00FD61F4">
        <w:rPr>
          <w:rFonts w:cs="Arial"/>
          <w:sz w:val="22"/>
          <w:szCs w:val="22"/>
          <w:lang w:val="en-AU"/>
        </w:rPr>
        <w:t xml:space="preserve">The public interest is served through the detailed assessment of this DA under the </w:t>
      </w:r>
      <w:r w:rsidRPr="00FD61F4">
        <w:rPr>
          <w:rFonts w:cs="Arial"/>
          <w:i/>
          <w:sz w:val="22"/>
          <w:szCs w:val="22"/>
          <w:lang w:val="en-AU"/>
        </w:rPr>
        <w:t>Environmental Planning and Assessment Act 1979</w:t>
      </w:r>
      <w:r w:rsidRPr="00FD61F4">
        <w:rPr>
          <w:rFonts w:cs="Arial"/>
          <w:sz w:val="22"/>
          <w:szCs w:val="22"/>
          <w:lang w:val="en-AU"/>
        </w:rPr>
        <w:t xml:space="preserve">, the </w:t>
      </w:r>
      <w:r w:rsidRPr="00FD61F4">
        <w:rPr>
          <w:rFonts w:cs="Arial"/>
          <w:i/>
          <w:sz w:val="22"/>
          <w:szCs w:val="22"/>
          <w:lang w:val="en-AU"/>
        </w:rPr>
        <w:t>Environmental Planning and Assessment Regulation</w:t>
      </w:r>
      <w:r w:rsidR="00506FF3" w:rsidRPr="00FD61F4">
        <w:rPr>
          <w:rFonts w:cs="Arial"/>
          <w:i/>
          <w:sz w:val="22"/>
          <w:szCs w:val="22"/>
          <w:lang w:val="en-AU"/>
        </w:rPr>
        <w:t>,</w:t>
      </w:r>
      <w:r w:rsidRPr="00FD61F4">
        <w:rPr>
          <w:rFonts w:cs="Arial"/>
          <w:i/>
          <w:sz w:val="22"/>
          <w:szCs w:val="22"/>
          <w:lang w:val="en-AU"/>
        </w:rPr>
        <w:t xml:space="preserve"> 20</w:t>
      </w:r>
      <w:r w:rsidR="004549F3" w:rsidRPr="00FD61F4">
        <w:rPr>
          <w:rFonts w:cs="Arial"/>
          <w:i/>
          <w:sz w:val="22"/>
          <w:szCs w:val="22"/>
          <w:lang w:val="en-AU"/>
        </w:rPr>
        <w:t>21</w:t>
      </w:r>
      <w:r w:rsidR="006E6F6C" w:rsidRPr="00FD61F4">
        <w:rPr>
          <w:rFonts w:cs="Arial"/>
          <w:sz w:val="22"/>
          <w:szCs w:val="22"/>
          <w:lang w:val="en-AU"/>
        </w:rPr>
        <w:t>, environmental planning instruments, development control p</w:t>
      </w:r>
      <w:r w:rsidRPr="00FD61F4">
        <w:rPr>
          <w:rFonts w:cs="Arial"/>
          <w:sz w:val="22"/>
          <w:szCs w:val="22"/>
          <w:lang w:val="en-AU"/>
        </w:rPr>
        <w:t>lans and policies. Based on the assessment, the development is consistent with the public interest.</w:t>
      </w:r>
    </w:p>
    <w:p w14:paraId="67FE2A38" w14:textId="77777777" w:rsidR="00012F3B" w:rsidRPr="00FD61F4" w:rsidRDefault="00012F3B" w:rsidP="0025756F">
      <w:pPr>
        <w:tabs>
          <w:tab w:val="left" w:pos="-1440"/>
          <w:tab w:val="left" w:pos="0"/>
        </w:tabs>
        <w:jc w:val="both"/>
        <w:rPr>
          <w:rFonts w:cs="Arial"/>
          <w:b/>
          <w:color w:val="000080"/>
          <w:sz w:val="22"/>
          <w:szCs w:val="22"/>
          <w:u w:val="single"/>
          <w:lang w:val="en-AU"/>
        </w:rPr>
      </w:pPr>
    </w:p>
    <w:p w14:paraId="1CA6A3ED" w14:textId="77777777" w:rsidR="009259B7" w:rsidRPr="00FD61F4" w:rsidRDefault="009259B7" w:rsidP="0025756F">
      <w:pPr>
        <w:tabs>
          <w:tab w:val="left" w:pos="-1440"/>
          <w:tab w:val="left" w:pos="0"/>
        </w:tabs>
        <w:jc w:val="both"/>
        <w:rPr>
          <w:rFonts w:cs="Arial"/>
          <w:color w:val="0088CE"/>
          <w:sz w:val="22"/>
          <w:szCs w:val="22"/>
          <w:lang w:val="en-AU"/>
        </w:rPr>
      </w:pPr>
      <w:r w:rsidRPr="00FD61F4">
        <w:rPr>
          <w:rFonts w:cs="Arial"/>
          <w:b/>
          <w:color w:val="0088CE"/>
          <w:sz w:val="22"/>
          <w:szCs w:val="22"/>
          <w:u w:val="single"/>
          <w:lang w:val="en-AU"/>
        </w:rPr>
        <w:lastRenderedPageBreak/>
        <w:t>EXTERNAL REFERRALS</w:t>
      </w:r>
    </w:p>
    <w:p w14:paraId="3FEB7F0F" w14:textId="77777777" w:rsidR="009259B7" w:rsidRPr="00FD61F4" w:rsidRDefault="009259B7" w:rsidP="0025756F">
      <w:pPr>
        <w:tabs>
          <w:tab w:val="left" w:pos="-1440"/>
          <w:tab w:val="left" w:pos="0"/>
        </w:tabs>
        <w:jc w:val="both"/>
        <w:rPr>
          <w:rFonts w:cs="Arial"/>
          <w:sz w:val="22"/>
          <w:szCs w:val="22"/>
          <w:lang w:val="en-AU"/>
        </w:rPr>
      </w:pPr>
    </w:p>
    <w:p w14:paraId="4876329F" w14:textId="77777777" w:rsidR="00D627A8" w:rsidRPr="00FD61F4" w:rsidRDefault="00D627A8" w:rsidP="00D627A8">
      <w:pPr>
        <w:tabs>
          <w:tab w:val="left" w:pos="-1440"/>
          <w:tab w:val="left" w:pos="0"/>
        </w:tabs>
        <w:jc w:val="both"/>
        <w:rPr>
          <w:rFonts w:cs="Arial"/>
          <w:sz w:val="22"/>
          <w:szCs w:val="22"/>
          <w:lang w:val="en-AU"/>
        </w:rPr>
      </w:pPr>
      <w:r w:rsidRPr="00FD61F4">
        <w:rPr>
          <w:rFonts w:cs="Arial"/>
          <w:sz w:val="22"/>
          <w:szCs w:val="22"/>
          <w:lang w:val="en-AU"/>
        </w:rPr>
        <w:t>The external referrals undertaken for this DA are summarised in the following table:</w:t>
      </w:r>
    </w:p>
    <w:p w14:paraId="7980E53C" w14:textId="77777777" w:rsidR="00D627A8" w:rsidRPr="00FD61F4" w:rsidRDefault="00D627A8" w:rsidP="00D627A8">
      <w:pPr>
        <w:tabs>
          <w:tab w:val="left" w:pos="-1440"/>
          <w:tab w:val="left" w:pos="0"/>
        </w:tabs>
        <w:jc w:val="both"/>
        <w:rPr>
          <w:rFonts w:cs="Arial"/>
          <w:sz w:val="22"/>
          <w:szCs w:val="22"/>
          <w:lang w:val="en-AU"/>
        </w:rPr>
      </w:pPr>
    </w:p>
    <w:tbl>
      <w:tblPr>
        <w:tblStyle w:val="TableGrid"/>
        <w:tblW w:w="0" w:type="auto"/>
        <w:tblInd w:w="108" w:type="dxa"/>
        <w:tblLook w:val="04A0" w:firstRow="1" w:lastRow="0" w:firstColumn="1" w:lastColumn="0" w:noHBand="0" w:noVBand="1"/>
      </w:tblPr>
      <w:tblGrid>
        <w:gridCol w:w="2694"/>
        <w:gridCol w:w="5670"/>
      </w:tblGrid>
      <w:tr w:rsidR="00D627A8" w:rsidRPr="00FD61F4" w14:paraId="2250C683" w14:textId="77777777" w:rsidTr="00A94DB6">
        <w:tc>
          <w:tcPr>
            <w:tcW w:w="2694" w:type="dxa"/>
            <w:shd w:val="clear" w:color="auto" w:fill="BFBFBF" w:themeFill="background1" w:themeFillShade="BF"/>
            <w:vAlign w:val="center"/>
          </w:tcPr>
          <w:p w14:paraId="60E72914" w14:textId="77777777" w:rsidR="00D627A8" w:rsidRPr="00FD61F4" w:rsidRDefault="00D627A8" w:rsidP="00FA7F7B">
            <w:pPr>
              <w:tabs>
                <w:tab w:val="left" w:pos="-1440"/>
                <w:tab w:val="left" w:pos="0"/>
              </w:tabs>
              <w:spacing w:before="60" w:after="60"/>
              <w:jc w:val="both"/>
              <w:rPr>
                <w:rFonts w:cs="Arial"/>
                <w:b/>
                <w:sz w:val="22"/>
                <w:szCs w:val="22"/>
                <w:lang w:val="en-AU"/>
              </w:rPr>
            </w:pPr>
            <w:r w:rsidRPr="00FD61F4">
              <w:rPr>
                <w:rFonts w:cs="Arial"/>
                <w:b/>
                <w:sz w:val="22"/>
                <w:szCs w:val="22"/>
                <w:lang w:val="en-AU"/>
              </w:rPr>
              <w:t>External Referral</w:t>
            </w:r>
          </w:p>
        </w:tc>
        <w:tc>
          <w:tcPr>
            <w:tcW w:w="5670" w:type="dxa"/>
            <w:shd w:val="clear" w:color="auto" w:fill="BFBFBF" w:themeFill="background1" w:themeFillShade="BF"/>
            <w:vAlign w:val="center"/>
          </w:tcPr>
          <w:p w14:paraId="1F1FCEE4" w14:textId="77777777" w:rsidR="00D627A8" w:rsidRPr="00FD61F4" w:rsidRDefault="00D627A8" w:rsidP="00FA7F7B">
            <w:pPr>
              <w:tabs>
                <w:tab w:val="left" w:pos="-1440"/>
                <w:tab w:val="left" w:pos="0"/>
              </w:tabs>
              <w:spacing w:before="60" w:after="60"/>
              <w:jc w:val="both"/>
              <w:rPr>
                <w:rFonts w:cs="Arial"/>
                <w:b/>
                <w:sz w:val="22"/>
                <w:szCs w:val="22"/>
                <w:lang w:val="en-AU"/>
              </w:rPr>
            </w:pPr>
            <w:r w:rsidRPr="00FD61F4">
              <w:rPr>
                <w:rFonts w:cs="Arial"/>
                <w:b/>
                <w:sz w:val="22"/>
                <w:szCs w:val="22"/>
                <w:lang w:val="en-AU"/>
              </w:rPr>
              <w:t>Response</w:t>
            </w:r>
          </w:p>
        </w:tc>
      </w:tr>
      <w:tr w:rsidR="00D627A8" w:rsidRPr="00FD61F4" w14:paraId="6DD05EE5" w14:textId="77777777" w:rsidTr="00A94DB6">
        <w:tc>
          <w:tcPr>
            <w:tcW w:w="2694" w:type="dxa"/>
            <w:vAlign w:val="center"/>
          </w:tcPr>
          <w:p w14:paraId="60323462" w14:textId="77777777" w:rsidR="00D627A8" w:rsidRPr="00FD61F4" w:rsidRDefault="00D627A8" w:rsidP="00FA7F7B">
            <w:pPr>
              <w:tabs>
                <w:tab w:val="left" w:pos="-1440"/>
                <w:tab w:val="left" w:pos="0"/>
              </w:tabs>
              <w:spacing w:before="60" w:after="60"/>
              <w:jc w:val="both"/>
              <w:rPr>
                <w:rFonts w:cs="Arial"/>
                <w:sz w:val="22"/>
                <w:szCs w:val="22"/>
                <w:lang w:val="en-AU"/>
              </w:rPr>
            </w:pPr>
            <w:r w:rsidRPr="00FD61F4">
              <w:rPr>
                <w:rFonts w:cs="Arial"/>
                <w:sz w:val="22"/>
                <w:szCs w:val="22"/>
                <w:lang w:val="en-AU"/>
              </w:rPr>
              <w:t>Sydney Water.</w:t>
            </w:r>
          </w:p>
        </w:tc>
        <w:tc>
          <w:tcPr>
            <w:tcW w:w="5670" w:type="dxa"/>
            <w:vAlign w:val="center"/>
          </w:tcPr>
          <w:p w14:paraId="01106A73" w14:textId="77777777" w:rsidR="00D627A8" w:rsidRPr="00FD61F4" w:rsidRDefault="00D627A8" w:rsidP="00FA7F7B">
            <w:pPr>
              <w:tabs>
                <w:tab w:val="left" w:pos="-1440"/>
                <w:tab w:val="left" w:pos="0"/>
              </w:tabs>
              <w:spacing w:before="60" w:after="60"/>
              <w:jc w:val="both"/>
              <w:rPr>
                <w:rFonts w:cs="Arial"/>
                <w:sz w:val="22"/>
                <w:szCs w:val="22"/>
                <w:lang w:val="en-AU"/>
              </w:rPr>
            </w:pPr>
            <w:r w:rsidRPr="00FD61F4">
              <w:rPr>
                <w:rFonts w:cs="Arial"/>
                <w:sz w:val="22"/>
                <w:szCs w:val="22"/>
                <w:lang w:val="en-AU"/>
              </w:rPr>
              <w:t>No objection and conditions recommended.</w:t>
            </w:r>
          </w:p>
        </w:tc>
      </w:tr>
      <w:tr w:rsidR="00D627A8" w:rsidRPr="00FD61F4" w14:paraId="12020439" w14:textId="77777777" w:rsidTr="00A94DB6">
        <w:tc>
          <w:tcPr>
            <w:tcW w:w="2694" w:type="dxa"/>
            <w:vAlign w:val="center"/>
          </w:tcPr>
          <w:p w14:paraId="6DD55BF8" w14:textId="77777777" w:rsidR="00D627A8" w:rsidRPr="00FD61F4" w:rsidRDefault="00D627A8" w:rsidP="00FA7F7B">
            <w:pPr>
              <w:tabs>
                <w:tab w:val="left" w:pos="-1440"/>
                <w:tab w:val="left" w:pos="0"/>
              </w:tabs>
              <w:spacing w:before="60" w:after="60"/>
              <w:jc w:val="both"/>
              <w:rPr>
                <w:rFonts w:cs="Arial"/>
                <w:sz w:val="22"/>
                <w:szCs w:val="22"/>
                <w:lang w:val="en-AU"/>
              </w:rPr>
            </w:pPr>
            <w:r w:rsidRPr="00FD61F4">
              <w:rPr>
                <w:rFonts w:cs="Arial"/>
                <w:sz w:val="22"/>
                <w:szCs w:val="22"/>
                <w:lang w:val="en-AU"/>
              </w:rPr>
              <w:t xml:space="preserve">Camden </w:t>
            </w:r>
            <w:r w:rsidR="00B51796" w:rsidRPr="00FD61F4">
              <w:rPr>
                <w:rFonts w:cs="Arial"/>
                <w:sz w:val="22"/>
                <w:szCs w:val="22"/>
                <w:lang w:val="en-AU"/>
              </w:rPr>
              <w:t>Police</w:t>
            </w:r>
            <w:r w:rsidRPr="00FD61F4">
              <w:rPr>
                <w:rFonts w:cs="Arial"/>
                <w:sz w:val="22"/>
                <w:szCs w:val="22"/>
                <w:lang w:val="en-AU"/>
              </w:rPr>
              <w:t xml:space="preserve"> Area Command</w:t>
            </w:r>
            <w:r w:rsidR="00901707" w:rsidRPr="00FD61F4">
              <w:rPr>
                <w:rFonts w:cs="Arial"/>
                <w:sz w:val="22"/>
                <w:szCs w:val="22"/>
                <w:lang w:val="en-AU"/>
              </w:rPr>
              <w:t>.</w:t>
            </w:r>
          </w:p>
        </w:tc>
        <w:tc>
          <w:tcPr>
            <w:tcW w:w="5670" w:type="dxa"/>
            <w:vAlign w:val="center"/>
          </w:tcPr>
          <w:p w14:paraId="2D362A50" w14:textId="77777777" w:rsidR="00D627A8" w:rsidRPr="00FD61F4" w:rsidRDefault="00D627A8" w:rsidP="00FA7F7B">
            <w:pPr>
              <w:tabs>
                <w:tab w:val="left" w:pos="-1440"/>
                <w:tab w:val="left" w:pos="0"/>
              </w:tabs>
              <w:spacing w:before="60" w:after="60"/>
              <w:jc w:val="both"/>
              <w:rPr>
                <w:rFonts w:cs="Arial"/>
                <w:sz w:val="22"/>
                <w:szCs w:val="22"/>
                <w:lang w:val="en-AU"/>
              </w:rPr>
            </w:pPr>
            <w:r w:rsidRPr="00FD61F4">
              <w:rPr>
                <w:rFonts w:cs="Arial"/>
                <w:sz w:val="22"/>
                <w:szCs w:val="22"/>
                <w:lang w:val="en-AU"/>
              </w:rPr>
              <w:t>No objection and conditions recommended.</w:t>
            </w:r>
          </w:p>
        </w:tc>
      </w:tr>
    </w:tbl>
    <w:p w14:paraId="7268CB48" w14:textId="77777777" w:rsidR="00D627A8" w:rsidRPr="00FD61F4" w:rsidRDefault="00D627A8" w:rsidP="00D627A8">
      <w:pPr>
        <w:tabs>
          <w:tab w:val="left" w:pos="-1440"/>
          <w:tab w:val="left" w:pos="0"/>
        </w:tabs>
        <w:jc w:val="both"/>
        <w:rPr>
          <w:rFonts w:cs="Arial"/>
          <w:sz w:val="22"/>
          <w:szCs w:val="22"/>
          <w:lang w:val="en-AU"/>
        </w:rPr>
      </w:pPr>
    </w:p>
    <w:p w14:paraId="394B7B6C" w14:textId="6339481C" w:rsidR="00304486" w:rsidRPr="00FD61F4" w:rsidRDefault="00304486" w:rsidP="00304486">
      <w:pPr>
        <w:jc w:val="both"/>
        <w:rPr>
          <w:rFonts w:cs="Arial"/>
          <w:sz w:val="22"/>
          <w:szCs w:val="22"/>
          <w:lang w:val="en-AU"/>
        </w:rPr>
      </w:pPr>
      <w:r w:rsidRPr="00FD61F4">
        <w:rPr>
          <w:rFonts w:cs="Arial"/>
          <w:sz w:val="22"/>
          <w:szCs w:val="22"/>
          <w:lang w:val="en-AU"/>
        </w:rPr>
        <w:t>Conditions that require compliance with the external referral recommendations</w:t>
      </w:r>
      <w:r w:rsidR="00F508A3" w:rsidRPr="00FD61F4">
        <w:rPr>
          <w:rFonts w:cs="Arial"/>
          <w:sz w:val="22"/>
          <w:szCs w:val="22"/>
          <w:lang w:val="en-AU"/>
        </w:rPr>
        <w:t xml:space="preserve"> </w:t>
      </w:r>
      <w:r w:rsidRPr="00FD61F4">
        <w:rPr>
          <w:rFonts w:cs="Arial"/>
          <w:sz w:val="22"/>
          <w:szCs w:val="22"/>
          <w:lang w:val="en-AU"/>
        </w:rPr>
        <w:t>are recommended.</w:t>
      </w:r>
    </w:p>
    <w:p w14:paraId="1FCAB83A" w14:textId="77777777" w:rsidR="00BC10B2" w:rsidRPr="00FD61F4" w:rsidRDefault="00BC10B2" w:rsidP="0025756F">
      <w:pPr>
        <w:jc w:val="both"/>
        <w:rPr>
          <w:rFonts w:cs="Arial"/>
          <w:bCs/>
          <w:sz w:val="22"/>
          <w:szCs w:val="22"/>
          <w:lang w:val="en-AU"/>
        </w:rPr>
      </w:pPr>
    </w:p>
    <w:p w14:paraId="3F0A4251" w14:textId="77777777" w:rsidR="00210926" w:rsidRPr="00FD61F4" w:rsidRDefault="00210926" w:rsidP="0025756F">
      <w:pPr>
        <w:jc w:val="both"/>
        <w:rPr>
          <w:rFonts w:cs="Arial"/>
          <w:b/>
          <w:bCs/>
          <w:color w:val="0088CE"/>
          <w:sz w:val="22"/>
          <w:szCs w:val="22"/>
          <w:u w:val="single"/>
          <w:lang w:val="en-AU"/>
        </w:rPr>
      </w:pPr>
      <w:r w:rsidRPr="00FD61F4">
        <w:rPr>
          <w:rFonts w:cs="Arial"/>
          <w:b/>
          <w:bCs/>
          <w:color w:val="0088CE"/>
          <w:sz w:val="22"/>
          <w:szCs w:val="22"/>
          <w:u w:val="single"/>
          <w:lang w:val="en-AU"/>
        </w:rPr>
        <w:t>FINANCIAL IMPLICATIONS</w:t>
      </w:r>
    </w:p>
    <w:p w14:paraId="079EEE94" w14:textId="77777777" w:rsidR="009259B7" w:rsidRPr="00FD61F4" w:rsidRDefault="009259B7" w:rsidP="0025756F">
      <w:pPr>
        <w:tabs>
          <w:tab w:val="left" w:pos="0"/>
          <w:tab w:val="left" w:pos="9540"/>
        </w:tabs>
        <w:autoSpaceDE w:val="0"/>
        <w:autoSpaceDN w:val="0"/>
        <w:adjustRightInd w:val="0"/>
        <w:spacing w:line="240" w:lineRule="atLeast"/>
        <w:jc w:val="both"/>
        <w:rPr>
          <w:rFonts w:cs="Arial"/>
          <w:bCs/>
          <w:color w:val="000080"/>
          <w:sz w:val="22"/>
          <w:szCs w:val="22"/>
          <w:lang w:val="en-AU"/>
        </w:rPr>
      </w:pPr>
    </w:p>
    <w:p w14:paraId="77334C60" w14:textId="77777777" w:rsidR="00210926" w:rsidRPr="00FD61F4" w:rsidRDefault="00210926" w:rsidP="0025756F">
      <w:pPr>
        <w:tabs>
          <w:tab w:val="left" w:pos="0"/>
          <w:tab w:val="left" w:pos="9540"/>
        </w:tabs>
        <w:autoSpaceDE w:val="0"/>
        <w:autoSpaceDN w:val="0"/>
        <w:adjustRightInd w:val="0"/>
        <w:spacing w:line="240" w:lineRule="atLeast"/>
        <w:jc w:val="both"/>
        <w:rPr>
          <w:rFonts w:cs="Arial"/>
          <w:bCs/>
          <w:sz w:val="22"/>
          <w:szCs w:val="22"/>
          <w:lang w:val="en-AU"/>
        </w:rPr>
      </w:pPr>
      <w:r w:rsidRPr="00FD61F4">
        <w:rPr>
          <w:rFonts w:cs="Arial"/>
          <w:bCs/>
          <w:sz w:val="22"/>
          <w:szCs w:val="22"/>
          <w:lang w:val="en-AU"/>
        </w:rPr>
        <w:t>This matter has no direct financial implications for Council.</w:t>
      </w:r>
    </w:p>
    <w:p w14:paraId="0605E9F4" w14:textId="77777777" w:rsidR="00A45AF2" w:rsidRPr="00FD61F4" w:rsidRDefault="00A45AF2"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2BECD87C" w14:textId="77777777" w:rsidR="00210926" w:rsidRPr="00FD61F4" w:rsidRDefault="00210926" w:rsidP="0025756F">
      <w:pPr>
        <w:jc w:val="both"/>
        <w:rPr>
          <w:rFonts w:cs="Arial"/>
          <w:b/>
          <w:bCs/>
          <w:color w:val="0088CE"/>
          <w:sz w:val="22"/>
          <w:szCs w:val="22"/>
          <w:u w:val="single"/>
          <w:lang w:val="en-AU"/>
        </w:rPr>
      </w:pPr>
      <w:r w:rsidRPr="00FD61F4">
        <w:rPr>
          <w:rFonts w:cs="Arial"/>
          <w:b/>
          <w:bCs/>
          <w:color w:val="0088CE"/>
          <w:sz w:val="22"/>
          <w:szCs w:val="22"/>
          <w:u w:val="single"/>
          <w:lang w:val="en-AU"/>
        </w:rPr>
        <w:t>CONCLUSION</w:t>
      </w:r>
    </w:p>
    <w:p w14:paraId="3839D248" w14:textId="77777777" w:rsidR="00210926" w:rsidRPr="00FD61F4" w:rsidRDefault="00210926"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14:paraId="1D44E7B4" w14:textId="38DCA789" w:rsidR="009259B7" w:rsidRPr="00FD61F4" w:rsidRDefault="006B2BE8" w:rsidP="0025756F">
      <w:pPr>
        <w:widowControl w:val="0"/>
        <w:tabs>
          <w:tab w:val="left" w:pos="720"/>
          <w:tab w:val="center" w:pos="4153"/>
          <w:tab w:val="right" w:pos="8306"/>
        </w:tabs>
        <w:snapToGrid w:val="0"/>
        <w:jc w:val="both"/>
        <w:rPr>
          <w:rFonts w:cs="Arial"/>
          <w:sz w:val="22"/>
          <w:szCs w:val="22"/>
          <w:lang w:val="en-AU"/>
        </w:rPr>
      </w:pPr>
      <w:r w:rsidRPr="00FD61F4">
        <w:rPr>
          <w:rFonts w:cs="Arial"/>
          <w:sz w:val="22"/>
          <w:szCs w:val="22"/>
          <w:lang w:val="en-AU"/>
        </w:rPr>
        <w:t xml:space="preserve">The DA has been assessed in accordance with Section </w:t>
      </w:r>
      <w:r w:rsidR="00A95443" w:rsidRPr="00FD61F4">
        <w:rPr>
          <w:rFonts w:cs="Arial"/>
          <w:sz w:val="22"/>
          <w:szCs w:val="22"/>
          <w:lang w:val="en-AU"/>
        </w:rPr>
        <w:t>4.15</w:t>
      </w:r>
      <w:r w:rsidRPr="00FD61F4">
        <w:rPr>
          <w:rFonts w:cs="Arial"/>
          <w:sz w:val="22"/>
          <w:szCs w:val="22"/>
          <w:lang w:val="en-AU"/>
        </w:rPr>
        <w:t xml:space="preserve">(1) of the </w:t>
      </w:r>
      <w:r w:rsidRPr="00FD61F4">
        <w:rPr>
          <w:rFonts w:cs="Arial"/>
          <w:i/>
          <w:sz w:val="22"/>
          <w:szCs w:val="22"/>
          <w:lang w:val="en-AU"/>
        </w:rPr>
        <w:t>Environmental Planning and Assessment Act</w:t>
      </w:r>
      <w:r w:rsidR="00506FF3" w:rsidRPr="00FD61F4">
        <w:rPr>
          <w:rFonts w:cs="Arial"/>
          <w:i/>
          <w:sz w:val="22"/>
          <w:szCs w:val="22"/>
          <w:lang w:val="en-AU"/>
        </w:rPr>
        <w:t>,</w:t>
      </w:r>
      <w:r w:rsidRPr="00FD61F4">
        <w:rPr>
          <w:rFonts w:cs="Arial"/>
          <w:i/>
          <w:sz w:val="22"/>
          <w:szCs w:val="22"/>
          <w:lang w:val="en-AU"/>
        </w:rPr>
        <w:t xml:space="preserve"> 1979 </w:t>
      </w:r>
      <w:r w:rsidRPr="00FD61F4">
        <w:rPr>
          <w:rFonts w:cs="Arial"/>
          <w:sz w:val="22"/>
          <w:szCs w:val="22"/>
          <w:lang w:val="en-AU"/>
        </w:rPr>
        <w:t>and all relevant instruments, plans and polic</w:t>
      </w:r>
      <w:r w:rsidR="0067436D" w:rsidRPr="00FD61F4">
        <w:rPr>
          <w:rFonts w:cs="Arial"/>
          <w:sz w:val="22"/>
          <w:szCs w:val="22"/>
          <w:lang w:val="en-AU"/>
        </w:rPr>
        <w:t>i</w:t>
      </w:r>
      <w:r w:rsidR="00A05631" w:rsidRPr="00FD61F4">
        <w:rPr>
          <w:rFonts w:cs="Arial"/>
          <w:sz w:val="22"/>
          <w:szCs w:val="22"/>
          <w:lang w:val="en-AU"/>
        </w:rPr>
        <w:t xml:space="preserve">es. </w:t>
      </w:r>
      <w:r w:rsidR="00C825F8" w:rsidRPr="00FD61F4">
        <w:rPr>
          <w:rFonts w:cs="Arial"/>
          <w:sz w:val="22"/>
          <w:szCs w:val="22"/>
          <w:lang w:val="en-AU"/>
        </w:rPr>
        <w:t>The DA</w:t>
      </w:r>
      <w:r w:rsidRPr="00FD61F4">
        <w:rPr>
          <w:rFonts w:cs="Arial"/>
          <w:sz w:val="22"/>
          <w:szCs w:val="22"/>
          <w:lang w:val="en-AU"/>
        </w:rPr>
        <w:t xml:space="preserve"> is recommended for approval subject to the conditions </w:t>
      </w:r>
      <w:r w:rsidR="007E3AA2" w:rsidRPr="00FD61F4">
        <w:rPr>
          <w:rFonts w:cs="Arial"/>
          <w:sz w:val="22"/>
          <w:szCs w:val="22"/>
          <w:lang w:val="en-AU"/>
        </w:rPr>
        <w:t>attached to</w:t>
      </w:r>
      <w:r w:rsidRPr="00FD61F4">
        <w:rPr>
          <w:rFonts w:cs="Arial"/>
          <w:sz w:val="22"/>
          <w:szCs w:val="22"/>
          <w:lang w:val="en-AU"/>
        </w:rPr>
        <w:t xml:space="preserve"> this report.</w:t>
      </w:r>
    </w:p>
    <w:p w14:paraId="7779AC2B" w14:textId="77777777" w:rsidR="002E4766" w:rsidRPr="00FD61F4" w:rsidRDefault="002E4766" w:rsidP="0025756F">
      <w:pPr>
        <w:widowControl w:val="0"/>
        <w:tabs>
          <w:tab w:val="left" w:pos="720"/>
          <w:tab w:val="center" w:pos="4153"/>
          <w:tab w:val="right" w:pos="8306"/>
        </w:tabs>
        <w:snapToGrid w:val="0"/>
        <w:jc w:val="both"/>
        <w:rPr>
          <w:rFonts w:cs="Arial"/>
          <w:sz w:val="22"/>
          <w:szCs w:val="22"/>
          <w:lang w:val="en-AU"/>
        </w:rPr>
      </w:pPr>
    </w:p>
    <w:p w14:paraId="11CEEE47" w14:textId="410051C8" w:rsidR="00CC32C4" w:rsidRPr="00FD61F4" w:rsidRDefault="00CC32C4" w:rsidP="0025756F">
      <w:pPr>
        <w:spacing w:after="240"/>
        <w:jc w:val="both"/>
        <w:rPr>
          <w:rFonts w:cs="Arial"/>
          <w:b/>
          <w:bCs/>
          <w:color w:val="0088CE"/>
          <w:sz w:val="22"/>
          <w:szCs w:val="22"/>
          <w:u w:val="single"/>
          <w:lang w:val="en-AU"/>
        </w:rPr>
      </w:pPr>
      <w:r w:rsidRPr="00FD61F4">
        <w:rPr>
          <w:rFonts w:cs="Arial"/>
          <w:b/>
          <w:bCs/>
          <w:color w:val="0088CE"/>
          <w:sz w:val="22"/>
          <w:szCs w:val="22"/>
          <w:u w:val="single"/>
          <w:lang w:val="en-AU"/>
        </w:rPr>
        <w:t>RECOMMEND</w:t>
      </w:r>
      <w:r w:rsidR="00DC7B3A" w:rsidRPr="00FD61F4">
        <w:rPr>
          <w:rFonts w:cs="Arial"/>
          <w:b/>
          <w:bCs/>
          <w:color w:val="0088CE"/>
          <w:sz w:val="22"/>
          <w:szCs w:val="22"/>
          <w:u w:val="single"/>
          <w:lang w:val="en-AU"/>
        </w:rPr>
        <w:t>ATION</w:t>
      </w:r>
    </w:p>
    <w:p w14:paraId="4A97C89F" w14:textId="77777777" w:rsidR="00767C46" w:rsidRPr="00FD61F4" w:rsidRDefault="00CC32C4" w:rsidP="0025756F">
      <w:pPr>
        <w:jc w:val="both"/>
        <w:rPr>
          <w:rFonts w:cs="Arial"/>
          <w:iCs/>
          <w:sz w:val="22"/>
          <w:szCs w:val="22"/>
          <w:lang w:val="en-AU"/>
        </w:rPr>
      </w:pPr>
      <w:r w:rsidRPr="00FD61F4">
        <w:rPr>
          <w:rFonts w:cs="Arial"/>
          <w:iCs/>
          <w:sz w:val="22"/>
          <w:szCs w:val="22"/>
          <w:lang w:val="en-AU"/>
        </w:rPr>
        <w:t xml:space="preserve">That </w:t>
      </w:r>
      <w:r w:rsidR="0056094D" w:rsidRPr="00FD61F4">
        <w:rPr>
          <w:rFonts w:cs="Arial"/>
          <w:iCs/>
          <w:sz w:val="22"/>
          <w:szCs w:val="22"/>
          <w:lang w:val="en-AU"/>
        </w:rPr>
        <w:t xml:space="preserve">the </w:t>
      </w:r>
      <w:r w:rsidR="001A1A7B" w:rsidRPr="00FD61F4">
        <w:rPr>
          <w:rFonts w:cs="Arial"/>
          <w:iCs/>
          <w:sz w:val="22"/>
          <w:szCs w:val="22"/>
          <w:lang w:val="en-AU"/>
        </w:rPr>
        <w:t>Panel</w:t>
      </w:r>
      <w:r w:rsidR="00767C46" w:rsidRPr="00FD61F4">
        <w:rPr>
          <w:rFonts w:cs="Arial"/>
          <w:iCs/>
          <w:sz w:val="22"/>
          <w:szCs w:val="22"/>
          <w:lang w:val="en-AU"/>
        </w:rPr>
        <w:t>:</w:t>
      </w:r>
    </w:p>
    <w:p w14:paraId="3BF869C2" w14:textId="77777777" w:rsidR="00767C46" w:rsidRPr="00FD61F4" w:rsidRDefault="00767C46" w:rsidP="0025756F">
      <w:pPr>
        <w:jc w:val="both"/>
        <w:rPr>
          <w:rFonts w:cs="Arial"/>
          <w:iCs/>
          <w:sz w:val="22"/>
          <w:szCs w:val="22"/>
          <w:lang w:val="en-AU"/>
        </w:rPr>
      </w:pPr>
    </w:p>
    <w:p w14:paraId="43FE03D4" w14:textId="6FC1EDD3" w:rsidR="00E43676" w:rsidRPr="00FD61F4" w:rsidRDefault="00E43676" w:rsidP="00E43676">
      <w:pPr>
        <w:pStyle w:val="ListParagraph"/>
        <w:numPr>
          <w:ilvl w:val="0"/>
          <w:numId w:val="34"/>
        </w:numPr>
        <w:ind w:left="426" w:hanging="284"/>
        <w:jc w:val="both"/>
        <w:rPr>
          <w:rFonts w:cs="Arial"/>
          <w:iCs/>
          <w:sz w:val="22"/>
          <w:szCs w:val="22"/>
          <w:lang w:val="en-AU"/>
        </w:rPr>
      </w:pPr>
      <w:r w:rsidRPr="00FD61F4">
        <w:rPr>
          <w:rFonts w:cs="Arial"/>
          <w:iCs/>
          <w:sz w:val="22"/>
          <w:szCs w:val="22"/>
          <w:lang w:val="en-AU"/>
        </w:rPr>
        <w:t xml:space="preserve">support the applicant’s written request lodged pursuant to Appendix </w:t>
      </w:r>
      <w:r w:rsidR="004549F3" w:rsidRPr="00FD61F4">
        <w:rPr>
          <w:rFonts w:cs="Arial"/>
          <w:iCs/>
          <w:sz w:val="22"/>
          <w:szCs w:val="22"/>
          <w:lang w:val="en-AU"/>
        </w:rPr>
        <w:t>2</w:t>
      </w:r>
      <w:r w:rsidRPr="00FD61F4">
        <w:rPr>
          <w:rFonts w:cs="Arial"/>
          <w:iCs/>
          <w:sz w:val="22"/>
          <w:szCs w:val="22"/>
          <w:lang w:val="en-AU"/>
        </w:rPr>
        <w:t xml:space="preserve">, </w:t>
      </w:r>
      <w:r w:rsidR="00EC42D8" w:rsidRPr="00FD61F4">
        <w:rPr>
          <w:rFonts w:cs="Arial"/>
          <w:iCs/>
          <w:sz w:val="22"/>
          <w:szCs w:val="22"/>
          <w:lang w:val="en-AU"/>
        </w:rPr>
        <w:t>Section</w:t>
      </w:r>
      <w:r w:rsidRPr="00FD61F4">
        <w:rPr>
          <w:rFonts w:cs="Arial"/>
          <w:iCs/>
          <w:sz w:val="22"/>
          <w:szCs w:val="22"/>
          <w:lang w:val="en-AU"/>
        </w:rPr>
        <w:t xml:space="preserve"> 4.6(3) of State Environmental Planning Policy (</w:t>
      </w:r>
      <w:r w:rsidR="004549F3" w:rsidRPr="00FD61F4">
        <w:rPr>
          <w:rFonts w:cs="Arial"/>
          <w:iCs/>
          <w:sz w:val="22"/>
          <w:szCs w:val="22"/>
          <w:lang w:val="en-AU"/>
        </w:rPr>
        <w:t xml:space="preserve">Precincts - Western Parkland City) </w:t>
      </w:r>
      <w:r w:rsidRPr="00FD61F4">
        <w:rPr>
          <w:rFonts w:cs="Arial"/>
          <w:iCs/>
          <w:sz w:val="22"/>
          <w:szCs w:val="22"/>
          <w:lang w:val="en-AU"/>
        </w:rPr>
        <w:t>20</w:t>
      </w:r>
      <w:r w:rsidR="004549F3" w:rsidRPr="00FD61F4">
        <w:rPr>
          <w:rFonts w:cs="Arial"/>
          <w:iCs/>
          <w:sz w:val="22"/>
          <w:szCs w:val="22"/>
          <w:lang w:val="en-AU"/>
        </w:rPr>
        <w:t>21</w:t>
      </w:r>
      <w:r w:rsidRPr="00FD61F4">
        <w:rPr>
          <w:rFonts w:cs="Arial"/>
          <w:iCs/>
          <w:sz w:val="22"/>
          <w:szCs w:val="22"/>
          <w:lang w:val="en-AU"/>
        </w:rPr>
        <w:t xml:space="preserve"> to the contravention of the height of buildings development standard in </w:t>
      </w:r>
      <w:r w:rsidR="004549F3" w:rsidRPr="00FD61F4">
        <w:rPr>
          <w:rFonts w:cs="Arial"/>
          <w:iCs/>
          <w:sz w:val="22"/>
          <w:szCs w:val="22"/>
          <w:lang w:val="en-AU"/>
        </w:rPr>
        <w:t>Section</w:t>
      </w:r>
      <w:r w:rsidRPr="00FD61F4">
        <w:rPr>
          <w:rFonts w:cs="Arial"/>
          <w:iCs/>
          <w:sz w:val="22"/>
          <w:szCs w:val="22"/>
          <w:lang w:val="en-AU"/>
        </w:rPr>
        <w:t xml:space="preserve"> 4.3 of </w:t>
      </w:r>
      <w:r w:rsidR="004549F3" w:rsidRPr="00FD61F4">
        <w:rPr>
          <w:rFonts w:cs="Arial"/>
          <w:iCs/>
          <w:sz w:val="22"/>
          <w:szCs w:val="22"/>
          <w:lang w:val="en-AU"/>
        </w:rPr>
        <w:t>State Environmental Planning Policy (Precincts - Western Parkland City) 2021</w:t>
      </w:r>
      <w:r w:rsidRPr="00FD61F4">
        <w:rPr>
          <w:rFonts w:cs="Arial"/>
          <w:iCs/>
          <w:sz w:val="22"/>
          <w:szCs w:val="22"/>
          <w:lang w:val="en-AU"/>
        </w:rPr>
        <w:t>, and</w:t>
      </w:r>
    </w:p>
    <w:p w14:paraId="02E5B961" w14:textId="77777777" w:rsidR="005A2804" w:rsidRPr="00FD61F4" w:rsidRDefault="005A2804" w:rsidP="005A2804">
      <w:pPr>
        <w:pStyle w:val="ListParagraph"/>
        <w:ind w:left="426"/>
        <w:jc w:val="both"/>
        <w:rPr>
          <w:rFonts w:cs="Arial"/>
          <w:iCs/>
          <w:sz w:val="22"/>
          <w:szCs w:val="22"/>
          <w:lang w:val="en-AU"/>
        </w:rPr>
      </w:pPr>
    </w:p>
    <w:p w14:paraId="42057E27" w14:textId="0ED65F3D" w:rsidR="00817669" w:rsidRPr="00FD61F4" w:rsidRDefault="005A2804" w:rsidP="0025756F">
      <w:pPr>
        <w:pStyle w:val="ListParagraph"/>
        <w:numPr>
          <w:ilvl w:val="0"/>
          <w:numId w:val="34"/>
        </w:numPr>
        <w:ind w:left="426" w:hanging="284"/>
        <w:jc w:val="both"/>
        <w:rPr>
          <w:rFonts w:cs="Arial"/>
          <w:iCs/>
          <w:sz w:val="22"/>
          <w:szCs w:val="22"/>
          <w:lang w:val="en-AU"/>
        </w:rPr>
      </w:pPr>
      <w:r w:rsidRPr="00FD61F4">
        <w:rPr>
          <w:rFonts w:cs="Arial"/>
          <w:iCs/>
          <w:sz w:val="22"/>
          <w:szCs w:val="22"/>
          <w:lang w:val="en-AU"/>
        </w:rPr>
        <w:t>approve DA/20</w:t>
      </w:r>
      <w:r w:rsidR="00871D40" w:rsidRPr="00FD61F4">
        <w:rPr>
          <w:rFonts w:cs="Arial"/>
          <w:iCs/>
          <w:sz w:val="22"/>
          <w:szCs w:val="22"/>
          <w:lang w:val="en-AU"/>
        </w:rPr>
        <w:t>2</w:t>
      </w:r>
      <w:r w:rsidR="006C01D4" w:rsidRPr="00FD61F4">
        <w:rPr>
          <w:rFonts w:cs="Arial"/>
          <w:iCs/>
          <w:sz w:val="22"/>
          <w:szCs w:val="22"/>
          <w:lang w:val="en-AU"/>
        </w:rPr>
        <w:t>3</w:t>
      </w:r>
      <w:r w:rsidR="0056094D" w:rsidRPr="00FD61F4">
        <w:rPr>
          <w:rFonts w:cs="Arial"/>
          <w:iCs/>
          <w:sz w:val="22"/>
          <w:szCs w:val="22"/>
          <w:lang w:val="en-AU"/>
        </w:rPr>
        <w:t>/</w:t>
      </w:r>
      <w:r w:rsidR="00F508A3" w:rsidRPr="00FD61F4">
        <w:rPr>
          <w:rFonts w:cs="Arial"/>
          <w:iCs/>
          <w:sz w:val="22"/>
          <w:szCs w:val="22"/>
          <w:lang w:val="en-AU"/>
        </w:rPr>
        <w:t>263</w:t>
      </w:r>
      <w:r w:rsidR="00495F44" w:rsidRPr="00FD61F4">
        <w:rPr>
          <w:rFonts w:cs="Arial"/>
          <w:iCs/>
          <w:sz w:val="22"/>
          <w:szCs w:val="22"/>
          <w:lang w:val="en-AU"/>
        </w:rPr>
        <w:t xml:space="preserve">/1 </w:t>
      </w:r>
      <w:r w:rsidR="00CC32C4" w:rsidRPr="00FD61F4">
        <w:rPr>
          <w:rFonts w:cs="Arial"/>
          <w:iCs/>
          <w:sz w:val="22"/>
          <w:szCs w:val="22"/>
          <w:lang w:val="en-AU"/>
        </w:rPr>
        <w:t>for</w:t>
      </w:r>
      <w:r w:rsidR="00F508A3" w:rsidRPr="00FD61F4">
        <w:rPr>
          <w:rFonts w:cs="Arial"/>
          <w:sz w:val="22"/>
          <w:szCs w:val="22"/>
          <w:lang w:val="en-AU"/>
        </w:rPr>
        <w:t xml:space="preserve"> Stage 3B of the Oran Park Podium at 351 Oran Park Drive, Oran Park </w:t>
      </w:r>
      <w:r w:rsidR="00CC32C4" w:rsidRPr="00FD61F4">
        <w:rPr>
          <w:rFonts w:cs="Arial"/>
          <w:sz w:val="22"/>
          <w:szCs w:val="22"/>
          <w:lang w:val="en-AU"/>
        </w:rPr>
        <w:t xml:space="preserve">subject to the conditions </w:t>
      </w:r>
      <w:r w:rsidR="004206E9" w:rsidRPr="00FD61F4">
        <w:rPr>
          <w:rFonts w:cs="Arial"/>
          <w:sz w:val="22"/>
          <w:szCs w:val="22"/>
          <w:lang w:val="en-AU"/>
        </w:rPr>
        <w:t>attached to this report</w:t>
      </w:r>
      <w:r w:rsidR="00577131" w:rsidRPr="00FD61F4">
        <w:rPr>
          <w:rFonts w:cs="Arial"/>
          <w:sz w:val="22"/>
          <w:szCs w:val="22"/>
          <w:lang w:val="en-AU"/>
        </w:rPr>
        <w:t xml:space="preserve"> for the following reasons:</w:t>
      </w:r>
    </w:p>
    <w:p w14:paraId="725E1321" w14:textId="77777777" w:rsidR="00693CF0" w:rsidRPr="00FD61F4" w:rsidRDefault="00693CF0" w:rsidP="00693CF0">
      <w:pPr>
        <w:pStyle w:val="ListParagraph"/>
        <w:rPr>
          <w:rFonts w:cs="Arial"/>
          <w:iCs/>
          <w:sz w:val="22"/>
          <w:szCs w:val="22"/>
          <w:lang w:val="en-AU"/>
        </w:rPr>
      </w:pPr>
    </w:p>
    <w:p w14:paraId="1FB74A4D" w14:textId="5B3E192A" w:rsidR="00693CF0" w:rsidRPr="00FD61F4" w:rsidRDefault="00693CF0" w:rsidP="00693CF0">
      <w:pPr>
        <w:pStyle w:val="ListParagraph"/>
        <w:numPr>
          <w:ilvl w:val="0"/>
          <w:numId w:val="42"/>
        </w:numPr>
        <w:ind w:left="786"/>
        <w:contextualSpacing/>
        <w:jc w:val="both"/>
        <w:rPr>
          <w:rFonts w:cs="Arial"/>
          <w:sz w:val="22"/>
          <w:szCs w:val="22"/>
          <w:lang w:val="en-AU"/>
        </w:rPr>
      </w:pPr>
      <w:r w:rsidRPr="00FD61F4">
        <w:rPr>
          <w:rFonts w:cs="Arial"/>
          <w:sz w:val="22"/>
          <w:szCs w:val="22"/>
          <w:lang w:val="en-AU"/>
        </w:rPr>
        <w:t xml:space="preserve">The Panel has considered the written request to contravene State Environmental Planning Policy (Precincts - Western Parkland City) 2021 in relation to the height of buildings development standard. The Panel considers that the written request from the applicant adequately demonstrates that compliance with the development standard in Section 4.3 of </w:t>
      </w:r>
      <w:r w:rsidRPr="00FD61F4">
        <w:rPr>
          <w:rFonts w:cs="Arial"/>
          <w:iCs/>
          <w:sz w:val="22"/>
          <w:szCs w:val="22"/>
          <w:lang w:val="en-AU"/>
        </w:rPr>
        <w:t xml:space="preserve">State Environmental Planning Policy (Precincts - Western Parkland City) 2021 </w:t>
      </w:r>
      <w:r w:rsidRPr="00FD61F4">
        <w:rPr>
          <w:rFonts w:cs="Arial"/>
          <w:sz w:val="22"/>
          <w:szCs w:val="22"/>
          <w:lang w:val="en-AU"/>
        </w:rPr>
        <w:t xml:space="preserve">is unreasonable and unnecessary in the circumstances of the case, and that there are sufficient environmental planning grounds to justify contravening the development standard. The Panel is also satisfied that the development will be in the public interest because it is consistent with the objectives of the development standard </w:t>
      </w:r>
      <w:r w:rsidR="00D41472" w:rsidRPr="00FD61F4">
        <w:rPr>
          <w:rFonts w:cs="Arial"/>
          <w:sz w:val="22"/>
          <w:szCs w:val="22"/>
          <w:lang w:val="en-AU"/>
        </w:rPr>
        <w:t xml:space="preserve">in </w:t>
      </w:r>
      <w:r w:rsidR="00C6427D" w:rsidRPr="00FD61F4">
        <w:rPr>
          <w:rFonts w:cs="Arial"/>
          <w:sz w:val="22"/>
          <w:szCs w:val="22"/>
          <w:lang w:val="en-AU"/>
        </w:rPr>
        <w:t>Section</w:t>
      </w:r>
      <w:r w:rsidR="00D41472" w:rsidRPr="00FD61F4">
        <w:rPr>
          <w:rFonts w:cs="Arial"/>
          <w:sz w:val="22"/>
          <w:szCs w:val="22"/>
          <w:lang w:val="en-AU"/>
        </w:rPr>
        <w:t xml:space="preserve"> 4.3 of State Environmental Planning Policy (Precincts - Western Parkland City) 2021 </w:t>
      </w:r>
      <w:r w:rsidRPr="00FD61F4">
        <w:rPr>
          <w:rFonts w:cs="Arial"/>
          <w:sz w:val="22"/>
          <w:szCs w:val="22"/>
          <w:lang w:val="en-AU"/>
        </w:rPr>
        <w:t xml:space="preserve">and the objectives for development within the </w:t>
      </w:r>
      <w:r w:rsidR="00D41472" w:rsidRPr="00FD61F4">
        <w:rPr>
          <w:rFonts w:cs="Arial"/>
          <w:sz w:val="22"/>
          <w:szCs w:val="22"/>
          <w:lang w:val="en-AU"/>
        </w:rPr>
        <w:t>B</w:t>
      </w:r>
      <w:r w:rsidR="00F508A3" w:rsidRPr="00FD61F4">
        <w:rPr>
          <w:rFonts w:cs="Arial"/>
          <w:sz w:val="22"/>
          <w:szCs w:val="22"/>
          <w:lang w:val="en-AU"/>
        </w:rPr>
        <w:t>2</w:t>
      </w:r>
      <w:r w:rsidR="00D41472" w:rsidRPr="00FD61F4">
        <w:rPr>
          <w:rFonts w:cs="Arial"/>
          <w:sz w:val="22"/>
          <w:szCs w:val="22"/>
          <w:lang w:val="en-AU"/>
        </w:rPr>
        <w:t xml:space="preserve"> </w:t>
      </w:r>
      <w:r w:rsidR="00F508A3" w:rsidRPr="00FD61F4">
        <w:rPr>
          <w:rFonts w:cs="Arial"/>
          <w:sz w:val="22"/>
          <w:szCs w:val="22"/>
          <w:lang w:val="en-AU"/>
        </w:rPr>
        <w:t>Local Centre</w:t>
      </w:r>
      <w:r w:rsidR="00D41472" w:rsidRPr="00FD61F4">
        <w:rPr>
          <w:rFonts w:cs="Arial"/>
          <w:sz w:val="22"/>
          <w:szCs w:val="22"/>
          <w:lang w:val="en-AU"/>
        </w:rPr>
        <w:t xml:space="preserve"> </w:t>
      </w:r>
      <w:r w:rsidRPr="00FD61F4">
        <w:rPr>
          <w:rFonts w:cs="Arial"/>
          <w:sz w:val="22"/>
          <w:szCs w:val="22"/>
          <w:lang w:val="en-AU"/>
        </w:rPr>
        <w:t>zone</w:t>
      </w:r>
      <w:r w:rsidR="00D41472" w:rsidRPr="00FD61F4">
        <w:rPr>
          <w:rFonts w:cs="Arial"/>
          <w:sz w:val="22"/>
          <w:szCs w:val="22"/>
          <w:lang w:val="en-AU"/>
        </w:rPr>
        <w:t>.</w:t>
      </w:r>
    </w:p>
    <w:p w14:paraId="55AA3A0C" w14:textId="77777777" w:rsidR="00693CF0" w:rsidRPr="00FD61F4" w:rsidRDefault="00693CF0" w:rsidP="00693CF0">
      <w:pPr>
        <w:pStyle w:val="ListParagraph"/>
        <w:ind w:left="786"/>
        <w:contextualSpacing/>
        <w:jc w:val="both"/>
        <w:rPr>
          <w:rFonts w:cs="Arial"/>
          <w:sz w:val="22"/>
          <w:szCs w:val="22"/>
          <w:lang w:val="en-AU"/>
        </w:rPr>
      </w:pPr>
    </w:p>
    <w:p w14:paraId="7E81C289" w14:textId="223F8D08" w:rsidR="00693CF0" w:rsidRPr="00FD61F4" w:rsidRDefault="00693CF0" w:rsidP="00693CF0">
      <w:pPr>
        <w:pStyle w:val="ListParagraph"/>
        <w:numPr>
          <w:ilvl w:val="0"/>
          <w:numId w:val="42"/>
        </w:numPr>
        <w:ind w:left="786"/>
        <w:contextualSpacing/>
        <w:jc w:val="both"/>
        <w:rPr>
          <w:rFonts w:cs="Arial"/>
          <w:sz w:val="22"/>
          <w:szCs w:val="22"/>
          <w:lang w:val="en-AU"/>
        </w:rPr>
      </w:pPr>
      <w:r w:rsidRPr="00FD61F4">
        <w:rPr>
          <w:rFonts w:cs="Arial"/>
          <w:sz w:val="22"/>
          <w:szCs w:val="22"/>
          <w:lang w:val="en-AU"/>
        </w:rPr>
        <w:t xml:space="preserve">The development is consistent with the objectives </w:t>
      </w:r>
      <w:r w:rsidR="009B6181" w:rsidRPr="00FD61F4">
        <w:rPr>
          <w:rFonts w:cs="Arial"/>
          <w:sz w:val="22"/>
          <w:szCs w:val="22"/>
          <w:lang w:val="en-AU"/>
        </w:rPr>
        <w:t xml:space="preserve">and controls </w:t>
      </w:r>
      <w:r w:rsidRPr="00FD61F4">
        <w:rPr>
          <w:rFonts w:cs="Arial"/>
          <w:sz w:val="22"/>
          <w:szCs w:val="22"/>
          <w:lang w:val="en-AU"/>
        </w:rPr>
        <w:t xml:space="preserve">of the applicable environmental planning instruments, being State Environmental </w:t>
      </w:r>
      <w:r w:rsidRPr="00FD61F4">
        <w:rPr>
          <w:rFonts w:cs="Arial"/>
          <w:sz w:val="22"/>
          <w:szCs w:val="22"/>
          <w:lang w:val="en-AU"/>
        </w:rPr>
        <w:lastRenderedPageBreak/>
        <w:t>Planning Policy (Precincts - Western Parkland City) 2021, State Environmental Planning Policy (Resilience and Hazards) 2021, State Environmental Planning Policy (Industry and Employment) 2021 and State Environmental Planning Policy (Biodiversity and Conservation) 2021.</w:t>
      </w:r>
    </w:p>
    <w:p w14:paraId="5310FC5A" w14:textId="77777777" w:rsidR="00693CF0" w:rsidRPr="00FD61F4" w:rsidRDefault="00693CF0" w:rsidP="00693CF0">
      <w:pPr>
        <w:ind w:left="426"/>
        <w:jc w:val="both"/>
        <w:rPr>
          <w:rFonts w:cs="Arial"/>
          <w:sz w:val="22"/>
          <w:szCs w:val="22"/>
          <w:lang w:val="en-AU"/>
        </w:rPr>
      </w:pPr>
    </w:p>
    <w:p w14:paraId="4DADE8D4" w14:textId="73DF261D" w:rsidR="00693CF0" w:rsidRPr="00FD61F4" w:rsidRDefault="00693CF0" w:rsidP="00693CF0">
      <w:pPr>
        <w:pStyle w:val="ListParagraph"/>
        <w:numPr>
          <w:ilvl w:val="0"/>
          <w:numId w:val="42"/>
        </w:numPr>
        <w:ind w:left="786"/>
        <w:contextualSpacing/>
        <w:jc w:val="both"/>
        <w:rPr>
          <w:rFonts w:cs="Arial"/>
          <w:sz w:val="22"/>
          <w:szCs w:val="22"/>
          <w:lang w:val="en-AU"/>
        </w:rPr>
      </w:pPr>
      <w:r w:rsidRPr="00FD61F4">
        <w:rPr>
          <w:rFonts w:cs="Arial"/>
          <w:sz w:val="22"/>
          <w:szCs w:val="22"/>
          <w:lang w:val="en-AU"/>
        </w:rPr>
        <w:t xml:space="preserve">The development is consistent with the objectives of the </w:t>
      </w:r>
      <w:r w:rsidR="00F508A3" w:rsidRPr="00FD61F4">
        <w:rPr>
          <w:rFonts w:cs="Arial"/>
          <w:sz w:val="22"/>
          <w:szCs w:val="22"/>
          <w:lang w:val="en-AU"/>
        </w:rPr>
        <w:t>Oran Park</w:t>
      </w:r>
      <w:r w:rsidRPr="00FD61F4">
        <w:rPr>
          <w:rFonts w:cs="Arial"/>
          <w:sz w:val="22"/>
          <w:szCs w:val="22"/>
          <w:lang w:val="en-AU"/>
        </w:rPr>
        <w:t xml:space="preserve"> Development Control Plan 2007 and Camden Development Control Plan 2019.</w:t>
      </w:r>
    </w:p>
    <w:p w14:paraId="23C9E894" w14:textId="77777777" w:rsidR="00693CF0" w:rsidRPr="00FD61F4" w:rsidRDefault="00693CF0" w:rsidP="00693CF0">
      <w:pPr>
        <w:ind w:left="426"/>
        <w:jc w:val="both"/>
        <w:rPr>
          <w:rFonts w:cs="Arial"/>
          <w:sz w:val="22"/>
          <w:szCs w:val="22"/>
          <w:lang w:val="en-AU"/>
        </w:rPr>
      </w:pPr>
    </w:p>
    <w:p w14:paraId="13EC4E42" w14:textId="77777777" w:rsidR="00693CF0" w:rsidRPr="00FD61F4" w:rsidRDefault="00693CF0" w:rsidP="00693CF0">
      <w:pPr>
        <w:pStyle w:val="ListParagraph"/>
        <w:numPr>
          <w:ilvl w:val="0"/>
          <w:numId w:val="42"/>
        </w:numPr>
        <w:ind w:left="786"/>
        <w:contextualSpacing/>
        <w:jc w:val="both"/>
        <w:rPr>
          <w:rFonts w:cs="Arial"/>
          <w:sz w:val="22"/>
          <w:szCs w:val="22"/>
          <w:lang w:val="en-AU"/>
        </w:rPr>
      </w:pPr>
      <w:r w:rsidRPr="00FD61F4">
        <w:rPr>
          <w:rFonts w:cs="Arial"/>
          <w:sz w:val="22"/>
          <w:szCs w:val="22"/>
          <w:lang w:val="en-AU"/>
        </w:rPr>
        <w:t xml:space="preserve">The development </w:t>
      </w:r>
      <w:proofErr w:type="gramStart"/>
      <w:r w:rsidRPr="00FD61F4">
        <w:rPr>
          <w:rFonts w:cs="Arial"/>
          <w:sz w:val="22"/>
          <w:szCs w:val="22"/>
          <w:lang w:val="en-AU"/>
        </w:rPr>
        <w:t>is considered to be</w:t>
      </w:r>
      <w:proofErr w:type="gramEnd"/>
      <w:r w:rsidRPr="00FD61F4">
        <w:rPr>
          <w:rFonts w:cs="Arial"/>
          <w:sz w:val="22"/>
          <w:szCs w:val="22"/>
          <w:lang w:val="en-AU"/>
        </w:rPr>
        <w:t xml:space="preserve"> of an appropriate scale and form for the site and the character of the locality.</w:t>
      </w:r>
    </w:p>
    <w:p w14:paraId="6B83014E" w14:textId="77777777" w:rsidR="00693CF0" w:rsidRPr="00FD61F4" w:rsidRDefault="00693CF0" w:rsidP="00693CF0">
      <w:pPr>
        <w:pStyle w:val="ListParagraph"/>
        <w:ind w:left="1146"/>
        <w:jc w:val="both"/>
        <w:rPr>
          <w:rFonts w:cs="Arial"/>
          <w:sz w:val="22"/>
          <w:szCs w:val="22"/>
          <w:lang w:val="en-AU"/>
        </w:rPr>
      </w:pPr>
    </w:p>
    <w:p w14:paraId="1BD60A8B" w14:textId="5B64CD5D" w:rsidR="00693CF0" w:rsidRPr="00FD61F4" w:rsidRDefault="009B6181" w:rsidP="00693CF0">
      <w:pPr>
        <w:pStyle w:val="ListParagraph"/>
        <w:numPr>
          <w:ilvl w:val="0"/>
          <w:numId w:val="42"/>
        </w:numPr>
        <w:ind w:left="786"/>
        <w:contextualSpacing/>
        <w:jc w:val="both"/>
        <w:rPr>
          <w:rFonts w:cs="Arial"/>
          <w:sz w:val="22"/>
          <w:szCs w:val="22"/>
          <w:lang w:val="en-AU"/>
        </w:rPr>
      </w:pPr>
      <w:r w:rsidRPr="00FD61F4">
        <w:rPr>
          <w:rFonts w:cs="Arial"/>
          <w:sz w:val="22"/>
          <w:szCs w:val="22"/>
          <w:lang w:val="en-AU"/>
        </w:rPr>
        <w:t>Subject to the recommended conditions, t</w:t>
      </w:r>
      <w:r w:rsidR="00693CF0" w:rsidRPr="00FD61F4">
        <w:rPr>
          <w:rFonts w:cs="Arial"/>
          <w:sz w:val="22"/>
          <w:szCs w:val="22"/>
          <w:lang w:val="en-AU"/>
        </w:rPr>
        <w:t>he development is unlikely to have any unreasonable adverse impacts on the natural or built environment</w:t>
      </w:r>
      <w:r w:rsidR="007B6AFA" w:rsidRPr="00FD61F4">
        <w:rPr>
          <w:rFonts w:cs="Arial"/>
          <w:sz w:val="22"/>
          <w:szCs w:val="22"/>
          <w:lang w:val="en-AU"/>
        </w:rPr>
        <w:t>s</w:t>
      </w:r>
      <w:r w:rsidR="00693CF0" w:rsidRPr="00FD61F4">
        <w:rPr>
          <w:rFonts w:cs="Arial"/>
          <w:sz w:val="22"/>
          <w:szCs w:val="22"/>
          <w:lang w:val="en-AU"/>
        </w:rPr>
        <w:t>.</w:t>
      </w:r>
    </w:p>
    <w:p w14:paraId="7D5F3E0D" w14:textId="77777777" w:rsidR="00693CF0" w:rsidRPr="00FD61F4" w:rsidRDefault="00693CF0" w:rsidP="00693CF0">
      <w:pPr>
        <w:pStyle w:val="ListParagraph"/>
        <w:ind w:left="1146"/>
        <w:jc w:val="both"/>
        <w:rPr>
          <w:rFonts w:cs="Arial"/>
          <w:sz w:val="22"/>
          <w:szCs w:val="22"/>
          <w:lang w:val="en-AU"/>
        </w:rPr>
      </w:pPr>
    </w:p>
    <w:p w14:paraId="5F2D929A" w14:textId="0E732AF9" w:rsidR="00693CF0" w:rsidRPr="00FD61F4" w:rsidRDefault="008F6092" w:rsidP="00693CF0">
      <w:pPr>
        <w:pStyle w:val="ListParagraph"/>
        <w:numPr>
          <w:ilvl w:val="0"/>
          <w:numId w:val="42"/>
        </w:numPr>
        <w:ind w:left="786"/>
        <w:contextualSpacing/>
        <w:jc w:val="both"/>
        <w:rPr>
          <w:rFonts w:cs="Arial"/>
          <w:sz w:val="22"/>
          <w:szCs w:val="22"/>
          <w:lang w:val="en-AU"/>
        </w:rPr>
      </w:pPr>
      <w:r w:rsidRPr="00FD61F4">
        <w:rPr>
          <w:rFonts w:cs="Arial"/>
          <w:sz w:val="22"/>
          <w:szCs w:val="22"/>
          <w:lang w:val="en-AU"/>
        </w:rPr>
        <w:t>For the above</w:t>
      </w:r>
      <w:r w:rsidR="00693CF0" w:rsidRPr="00FD61F4">
        <w:rPr>
          <w:rFonts w:cs="Arial"/>
          <w:sz w:val="22"/>
          <w:szCs w:val="22"/>
          <w:lang w:val="en-AU"/>
        </w:rPr>
        <w:t xml:space="preserve"> reasons, the development is a suitable use of the </w:t>
      </w:r>
      <w:proofErr w:type="gramStart"/>
      <w:r w:rsidR="00693CF0" w:rsidRPr="00FD61F4">
        <w:rPr>
          <w:rFonts w:cs="Arial"/>
          <w:sz w:val="22"/>
          <w:szCs w:val="22"/>
          <w:lang w:val="en-AU"/>
        </w:rPr>
        <w:t>site</w:t>
      </w:r>
      <w:proofErr w:type="gramEnd"/>
      <w:r w:rsidR="00693CF0" w:rsidRPr="00FD61F4">
        <w:rPr>
          <w:rFonts w:cs="Arial"/>
          <w:sz w:val="22"/>
          <w:szCs w:val="22"/>
          <w:lang w:val="en-AU"/>
        </w:rPr>
        <w:t xml:space="preserve"> and its approval is in the public interest.</w:t>
      </w:r>
    </w:p>
    <w:sectPr w:rsidR="00693CF0" w:rsidRPr="00FD61F4" w:rsidSect="0060463B">
      <w:footerReference w:type="default" r:id="rId29"/>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492BD" w14:textId="77777777" w:rsidR="00E62143" w:rsidRDefault="00E62143">
      <w:r>
        <w:separator/>
      </w:r>
    </w:p>
  </w:endnote>
  <w:endnote w:type="continuationSeparator" w:id="0">
    <w:p w14:paraId="11037F06" w14:textId="77777777" w:rsidR="00E62143" w:rsidRDefault="00E62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9DBBB" w14:textId="7EE9AC50" w:rsidR="00E62143" w:rsidRPr="00705764" w:rsidRDefault="00E62143">
    <w:pPr>
      <w:pStyle w:val="Footer"/>
      <w:jc w:val="center"/>
      <w:rPr>
        <w:rFonts w:ascii="Arial" w:hAnsi="Arial" w:cs="Arial"/>
      </w:rPr>
    </w:pPr>
    <w:r w:rsidRPr="00705764">
      <w:rPr>
        <w:rFonts w:ascii="Arial" w:hAnsi="Arial" w:cs="Arial"/>
      </w:rPr>
      <w:t xml:space="preserve">Page </w:t>
    </w:r>
    <w:sdt>
      <w:sdtPr>
        <w:rPr>
          <w:rFonts w:ascii="Arial" w:hAnsi="Arial" w:cs="Arial"/>
        </w:rPr>
        <w:id w:val="-12073398"/>
        <w:docPartObj>
          <w:docPartGallery w:val="Page Numbers (Bottom of Page)"/>
          <w:docPartUnique/>
        </w:docPartObj>
      </w:sdtPr>
      <w:sdtEndPr>
        <w:rPr>
          <w:noProof/>
        </w:rPr>
      </w:sdtEndPr>
      <w:sdtContent>
        <w:r w:rsidRPr="00705764">
          <w:rPr>
            <w:rFonts w:ascii="Arial" w:hAnsi="Arial" w:cs="Arial"/>
          </w:rPr>
          <w:fldChar w:fldCharType="begin"/>
        </w:r>
        <w:r w:rsidRPr="00705764">
          <w:rPr>
            <w:rFonts w:ascii="Arial" w:hAnsi="Arial" w:cs="Arial"/>
          </w:rPr>
          <w:instrText xml:space="preserve"> PAGE   \* MERGEFORMAT </w:instrText>
        </w:r>
        <w:r w:rsidRPr="00705764">
          <w:rPr>
            <w:rFonts w:ascii="Arial" w:hAnsi="Arial" w:cs="Arial"/>
          </w:rPr>
          <w:fldChar w:fldCharType="separate"/>
        </w:r>
        <w:r w:rsidRPr="00705764">
          <w:rPr>
            <w:rFonts w:ascii="Arial" w:hAnsi="Arial" w:cs="Arial"/>
            <w:noProof/>
          </w:rPr>
          <w:t>2</w:t>
        </w:r>
        <w:r w:rsidRPr="00705764">
          <w:rPr>
            <w:rFonts w:ascii="Arial" w:hAnsi="Arial" w:cs="Arial"/>
            <w:noProof/>
          </w:rPr>
          <w:fldChar w:fldCharType="end"/>
        </w:r>
      </w:sdtContent>
    </w:sdt>
    <w:r w:rsidR="00963A26">
      <w:rPr>
        <w:rFonts w:ascii="Arial" w:hAnsi="Arial" w:cs="Arial"/>
        <w:noProof/>
      </w:rPr>
      <w:t xml:space="preserve"> of </w:t>
    </w:r>
    <w:r w:rsidR="00083323">
      <w:rPr>
        <w:rFonts w:ascii="Arial" w:hAnsi="Arial" w:cs="Arial"/>
        <w:noProof/>
      </w:rPr>
      <w:t>1</w:t>
    </w:r>
    <w:r w:rsidR="00BB26E0">
      <w:rPr>
        <w:rFonts w:ascii="Arial" w:hAnsi="Arial" w:cs="Arial"/>
        <w:noProof/>
      </w:rPr>
      <w:t>9</w:t>
    </w:r>
  </w:p>
  <w:p w14:paraId="7CA40744" w14:textId="2A370E47" w:rsidR="00E62143" w:rsidRDefault="00E62143" w:rsidP="0070576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F3D78" w14:textId="77777777" w:rsidR="00E62143" w:rsidRDefault="00E62143">
      <w:r>
        <w:separator/>
      </w:r>
    </w:p>
  </w:footnote>
  <w:footnote w:type="continuationSeparator" w:id="0">
    <w:p w14:paraId="21ECCCBC" w14:textId="77777777" w:rsidR="00E62143" w:rsidRDefault="00E621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61C1"/>
    <w:multiLevelType w:val="hybridMultilevel"/>
    <w:tmpl w:val="DAA47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FD6107"/>
    <w:multiLevelType w:val="hybridMultilevel"/>
    <w:tmpl w:val="23888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80552B2"/>
    <w:multiLevelType w:val="hybridMultilevel"/>
    <w:tmpl w:val="840E96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5674CD"/>
    <w:multiLevelType w:val="hybridMultilevel"/>
    <w:tmpl w:val="E18666B4"/>
    <w:lvl w:ilvl="0" w:tplc="8168E1D2">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B31391"/>
    <w:multiLevelType w:val="hybridMultilevel"/>
    <w:tmpl w:val="53C634A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733000"/>
    <w:multiLevelType w:val="hybridMultilevel"/>
    <w:tmpl w:val="1DE8A5E4"/>
    <w:lvl w:ilvl="0" w:tplc="8C4A5560">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2722F7"/>
    <w:multiLevelType w:val="hybridMultilevel"/>
    <w:tmpl w:val="1B3AFE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5CE2DED"/>
    <w:multiLevelType w:val="hybridMultilevel"/>
    <w:tmpl w:val="32F0698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3B54C3"/>
    <w:multiLevelType w:val="hybridMultilevel"/>
    <w:tmpl w:val="EEACD54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D26706D"/>
    <w:multiLevelType w:val="hybridMultilevel"/>
    <w:tmpl w:val="93FE165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10B4C6B"/>
    <w:multiLevelType w:val="hybridMultilevel"/>
    <w:tmpl w:val="DA0A6F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01846FA"/>
    <w:multiLevelType w:val="hybridMultilevel"/>
    <w:tmpl w:val="4ACE29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6B42B8"/>
    <w:multiLevelType w:val="hybridMultilevel"/>
    <w:tmpl w:val="480EB0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33C533C"/>
    <w:multiLevelType w:val="hybridMultilevel"/>
    <w:tmpl w:val="5C6E3F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A8958C0"/>
    <w:multiLevelType w:val="hybridMultilevel"/>
    <w:tmpl w:val="27FC410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C850830"/>
    <w:multiLevelType w:val="hybridMultilevel"/>
    <w:tmpl w:val="AF76E7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CE73C65"/>
    <w:multiLevelType w:val="hybridMultilevel"/>
    <w:tmpl w:val="4210E75A"/>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D74562C"/>
    <w:multiLevelType w:val="hybridMultilevel"/>
    <w:tmpl w:val="807699D6"/>
    <w:lvl w:ilvl="0" w:tplc="79369F54">
      <w:start w:val="1"/>
      <w:numFmt w:val="decimal"/>
      <w:lvlText w:val="%1."/>
      <w:lvlJc w:val="left"/>
      <w:pPr>
        <w:ind w:left="360" w:hanging="360"/>
      </w:pPr>
      <w:rPr>
        <w:rFonts w:cs="Times New Roman" w:hint="default"/>
        <w:i w:val="0"/>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8" w15:restartNumberingAfterBreak="0">
    <w:nsid w:val="3EDB1062"/>
    <w:multiLevelType w:val="hybridMultilevel"/>
    <w:tmpl w:val="6F5807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E225E3"/>
    <w:multiLevelType w:val="hybridMultilevel"/>
    <w:tmpl w:val="D422A01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F0B5D45"/>
    <w:multiLevelType w:val="hybridMultilevel"/>
    <w:tmpl w:val="BB764C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02F7DC6"/>
    <w:multiLevelType w:val="hybridMultilevel"/>
    <w:tmpl w:val="AB9278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21A33E5"/>
    <w:multiLevelType w:val="hybridMultilevel"/>
    <w:tmpl w:val="2E084D48"/>
    <w:lvl w:ilvl="0" w:tplc="85D0E1E8">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0D4320"/>
    <w:multiLevelType w:val="hybridMultilevel"/>
    <w:tmpl w:val="DA3A71D0"/>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77B0996"/>
    <w:multiLevelType w:val="hybridMultilevel"/>
    <w:tmpl w:val="E5B26E1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9327CE"/>
    <w:multiLevelType w:val="hybridMultilevel"/>
    <w:tmpl w:val="A204E99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4E4B73"/>
    <w:multiLevelType w:val="hybridMultilevel"/>
    <w:tmpl w:val="840C4B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BAC5319"/>
    <w:multiLevelType w:val="hybridMultilevel"/>
    <w:tmpl w:val="CDD88DB6"/>
    <w:lvl w:ilvl="0" w:tplc="03AC52B4">
      <w:start w:val="1"/>
      <w:numFmt w:val="bullet"/>
      <w:lvlText w:val=""/>
      <w:lvlJc w:val="left"/>
      <w:pPr>
        <w:tabs>
          <w:tab w:val="num" w:pos="360"/>
        </w:tabs>
        <w:ind w:left="360" w:hanging="360"/>
      </w:pPr>
      <w:rPr>
        <w:rFonts w:ascii="Symbol" w:hAnsi="Symbol" w:hint="default"/>
        <w:color w:val="auto"/>
        <w:sz w:val="22"/>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E2D5C24"/>
    <w:multiLevelType w:val="hybridMultilevel"/>
    <w:tmpl w:val="500EA00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EEC0029"/>
    <w:multiLevelType w:val="hybridMultilevel"/>
    <w:tmpl w:val="9766C3E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290254A"/>
    <w:multiLevelType w:val="hybridMultilevel"/>
    <w:tmpl w:val="24A092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40E5FD4"/>
    <w:multiLevelType w:val="hybridMultilevel"/>
    <w:tmpl w:val="34449B1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082DD2"/>
    <w:multiLevelType w:val="hybridMultilevel"/>
    <w:tmpl w:val="20388E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250B72"/>
    <w:multiLevelType w:val="hybridMultilevel"/>
    <w:tmpl w:val="7DD240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AF1B63"/>
    <w:multiLevelType w:val="hybridMultilevel"/>
    <w:tmpl w:val="CB0401E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E961C9"/>
    <w:multiLevelType w:val="hybridMultilevel"/>
    <w:tmpl w:val="5A9C90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39C3084"/>
    <w:multiLevelType w:val="hybridMultilevel"/>
    <w:tmpl w:val="D436A2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4CA6B2F"/>
    <w:multiLevelType w:val="hybridMultilevel"/>
    <w:tmpl w:val="566A7632"/>
    <w:lvl w:ilvl="0" w:tplc="0C090001">
      <w:start w:val="1"/>
      <w:numFmt w:val="bullet"/>
      <w:lvlText w:val=""/>
      <w:lvlJc w:val="left"/>
      <w:pPr>
        <w:ind w:left="365" w:hanging="360"/>
      </w:pPr>
      <w:rPr>
        <w:rFonts w:ascii="Symbol" w:hAnsi="Symbol" w:hint="default"/>
      </w:rPr>
    </w:lvl>
    <w:lvl w:ilvl="1" w:tplc="0C090003" w:tentative="1">
      <w:start w:val="1"/>
      <w:numFmt w:val="bullet"/>
      <w:lvlText w:val="o"/>
      <w:lvlJc w:val="left"/>
      <w:pPr>
        <w:ind w:left="1085" w:hanging="360"/>
      </w:pPr>
      <w:rPr>
        <w:rFonts w:ascii="Courier New" w:hAnsi="Courier New" w:cs="Courier New" w:hint="default"/>
      </w:rPr>
    </w:lvl>
    <w:lvl w:ilvl="2" w:tplc="0C090005" w:tentative="1">
      <w:start w:val="1"/>
      <w:numFmt w:val="bullet"/>
      <w:lvlText w:val=""/>
      <w:lvlJc w:val="left"/>
      <w:pPr>
        <w:ind w:left="1805" w:hanging="360"/>
      </w:pPr>
      <w:rPr>
        <w:rFonts w:ascii="Wingdings" w:hAnsi="Wingdings" w:hint="default"/>
      </w:rPr>
    </w:lvl>
    <w:lvl w:ilvl="3" w:tplc="0C090001" w:tentative="1">
      <w:start w:val="1"/>
      <w:numFmt w:val="bullet"/>
      <w:lvlText w:val=""/>
      <w:lvlJc w:val="left"/>
      <w:pPr>
        <w:ind w:left="2525" w:hanging="360"/>
      </w:pPr>
      <w:rPr>
        <w:rFonts w:ascii="Symbol" w:hAnsi="Symbol" w:hint="default"/>
      </w:rPr>
    </w:lvl>
    <w:lvl w:ilvl="4" w:tplc="0C090003" w:tentative="1">
      <w:start w:val="1"/>
      <w:numFmt w:val="bullet"/>
      <w:lvlText w:val="o"/>
      <w:lvlJc w:val="left"/>
      <w:pPr>
        <w:ind w:left="3245" w:hanging="360"/>
      </w:pPr>
      <w:rPr>
        <w:rFonts w:ascii="Courier New" w:hAnsi="Courier New" w:cs="Courier New" w:hint="default"/>
      </w:rPr>
    </w:lvl>
    <w:lvl w:ilvl="5" w:tplc="0C090005" w:tentative="1">
      <w:start w:val="1"/>
      <w:numFmt w:val="bullet"/>
      <w:lvlText w:val=""/>
      <w:lvlJc w:val="left"/>
      <w:pPr>
        <w:ind w:left="3965" w:hanging="360"/>
      </w:pPr>
      <w:rPr>
        <w:rFonts w:ascii="Wingdings" w:hAnsi="Wingdings" w:hint="default"/>
      </w:rPr>
    </w:lvl>
    <w:lvl w:ilvl="6" w:tplc="0C090001" w:tentative="1">
      <w:start w:val="1"/>
      <w:numFmt w:val="bullet"/>
      <w:lvlText w:val=""/>
      <w:lvlJc w:val="left"/>
      <w:pPr>
        <w:ind w:left="4685" w:hanging="360"/>
      </w:pPr>
      <w:rPr>
        <w:rFonts w:ascii="Symbol" w:hAnsi="Symbol" w:hint="default"/>
      </w:rPr>
    </w:lvl>
    <w:lvl w:ilvl="7" w:tplc="0C090003" w:tentative="1">
      <w:start w:val="1"/>
      <w:numFmt w:val="bullet"/>
      <w:lvlText w:val="o"/>
      <w:lvlJc w:val="left"/>
      <w:pPr>
        <w:ind w:left="5405" w:hanging="360"/>
      </w:pPr>
      <w:rPr>
        <w:rFonts w:ascii="Courier New" w:hAnsi="Courier New" w:cs="Courier New" w:hint="default"/>
      </w:rPr>
    </w:lvl>
    <w:lvl w:ilvl="8" w:tplc="0C090005" w:tentative="1">
      <w:start w:val="1"/>
      <w:numFmt w:val="bullet"/>
      <w:lvlText w:val=""/>
      <w:lvlJc w:val="left"/>
      <w:pPr>
        <w:ind w:left="6125" w:hanging="360"/>
      </w:pPr>
      <w:rPr>
        <w:rFonts w:ascii="Wingdings" w:hAnsi="Wingdings" w:hint="default"/>
      </w:rPr>
    </w:lvl>
  </w:abstractNum>
  <w:abstractNum w:abstractNumId="38" w15:restartNumberingAfterBreak="0">
    <w:nsid w:val="66715B18"/>
    <w:multiLevelType w:val="hybridMultilevel"/>
    <w:tmpl w:val="FB72D4B0"/>
    <w:lvl w:ilvl="0" w:tplc="8168E1D2">
      <w:start w:val="1"/>
      <w:numFmt w:val="lowerLetter"/>
      <w:lvlText w:val="(%1)"/>
      <w:lvlJc w:val="left"/>
      <w:pPr>
        <w:ind w:left="360" w:hanging="360"/>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689607C1"/>
    <w:multiLevelType w:val="hybridMultilevel"/>
    <w:tmpl w:val="A7423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A22701D"/>
    <w:multiLevelType w:val="hybridMultilevel"/>
    <w:tmpl w:val="A86484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01B17A4"/>
    <w:multiLevelType w:val="hybridMultilevel"/>
    <w:tmpl w:val="2494ACF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73753CD"/>
    <w:multiLevelType w:val="hybridMultilevel"/>
    <w:tmpl w:val="678A8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A74161F"/>
    <w:multiLevelType w:val="hybridMultilevel"/>
    <w:tmpl w:val="CD9C5F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C7311D6"/>
    <w:multiLevelType w:val="hybridMultilevel"/>
    <w:tmpl w:val="E15892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E7767FB"/>
    <w:multiLevelType w:val="hybridMultilevel"/>
    <w:tmpl w:val="40FEC6EC"/>
    <w:lvl w:ilvl="0" w:tplc="0C090003">
      <w:start w:val="1"/>
      <w:numFmt w:val="bullet"/>
      <w:lvlText w:val="o"/>
      <w:lvlJc w:val="left"/>
      <w:pPr>
        <w:ind w:left="720" w:hanging="360"/>
      </w:pPr>
      <w:rPr>
        <w:rFonts w:ascii="Courier New" w:hAnsi="Courier New" w:cs="Courier New"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E9C6CAE"/>
    <w:multiLevelType w:val="hybridMultilevel"/>
    <w:tmpl w:val="A0FA1F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28035960">
    <w:abstractNumId w:val="27"/>
  </w:num>
  <w:num w:numId="2" w16cid:durableId="1251965140">
    <w:abstractNumId w:val="22"/>
  </w:num>
  <w:num w:numId="3" w16cid:durableId="1166440392">
    <w:abstractNumId w:val="27"/>
  </w:num>
  <w:num w:numId="4" w16cid:durableId="86653887">
    <w:abstractNumId w:val="2"/>
  </w:num>
  <w:num w:numId="5" w16cid:durableId="11080917">
    <w:abstractNumId w:val="20"/>
  </w:num>
  <w:num w:numId="6" w16cid:durableId="1602955245">
    <w:abstractNumId w:val="41"/>
  </w:num>
  <w:num w:numId="7" w16cid:durableId="209389852">
    <w:abstractNumId w:val="1"/>
  </w:num>
  <w:num w:numId="8" w16cid:durableId="1809860727">
    <w:abstractNumId w:val="17"/>
  </w:num>
  <w:num w:numId="9" w16cid:durableId="952328345">
    <w:abstractNumId w:val="12"/>
  </w:num>
  <w:num w:numId="10" w16cid:durableId="720905198">
    <w:abstractNumId w:val="39"/>
  </w:num>
  <w:num w:numId="11" w16cid:durableId="1744064920">
    <w:abstractNumId w:val="13"/>
  </w:num>
  <w:num w:numId="12" w16cid:durableId="1890266909">
    <w:abstractNumId w:val="10"/>
  </w:num>
  <w:num w:numId="13" w16cid:durableId="1155680648">
    <w:abstractNumId w:val="7"/>
  </w:num>
  <w:num w:numId="14" w16cid:durableId="1849825194">
    <w:abstractNumId w:val="24"/>
  </w:num>
  <w:num w:numId="15" w16cid:durableId="1227882642">
    <w:abstractNumId w:val="34"/>
  </w:num>
  <w:num w:numId="16" w16cid:durableId="404498220">
    <w:abstractNumId w:val="46"/>
  </w:num>
  <w:num w:numId="17" w16cid:durableId="780495195">
    <w:abstractNumId w:val="31"/>
  </w:num>
  <w:num w:numId="18" w16cid:durableId="2039236364">
    <w:abstractNumId w:val="6"/>
  </w:num>
  <w:num w:numId="19" w16cid:durableId="1720786279">
    <w:abstractNumId w:val="30"/>
  </w:num>
  <w:num w:numId="20" w16cid:durableId="303120778">
    <w:abstractNumId w:val="42"/>
  </w:num>
  <w:num w:numId="21" w16cid:durableId="929967987">
    <w:abstractNumId w:val="32"/>
  </w:num>
  <w:num w:numId="22" w16cid:durableId="344867563">
    <w:abstractNumId w:val="25"/>
  </w:num>
  <w:num w:numId="23" w16cid:durableId="1734352476">
    <w:abstractNumId w:val="44"/>
  </w:num>
  <w:num w:numId="24" w16cid:durableId="1241480374">
    <w:abstractNumId w:val="11"/>
  </w:num>
  <w:num w:numId="25" w16cid:durableId="680661148">
    <w:abstractNumId w:val="26"/>
  </w:num>
  <w:num w:numId="26" w16cid:durableId="745537620">
    <w:abstractNumId w:val="14"/>
  </w:num>
  <w:num w:numId="27" w16cid:durableId="544562046">
    <w:abstractNumId w:val="33"/>
  </w:num>
  <w:num w:numId="28" w16cid:durableId="1175001621">
    <w:abstractNumId w:val="40"/>
  </w:num>
  <w:num w:numId="29" w16cid:durableId="2075809272">
    <w:abstractNumId w:val="21"/>
  </w:num>
  <w:num w:numId="30" w16cid:durableId="461579720">
    <w:abstractNumId w:val="35"/>
  </w:num>
  <w:num w:numId="31" w16cid:durableId="1213423462">
    <w:abstractNumId w:val="9"/>
  </w:num>
  <w:num w:numId="32" w16cid:durableId="568423137">
    <w:abstractNumId w:val="4"/>
  </w:num>
  <w:num w:numId="33" w16cid:durableId="989942033">
    <w:abstractNumId w:val="29"/>
  </w:num>
  <w:num w:numId="34" w16cid:durableId="1518929689">
    <w:abstractNumId w:val="8"/>
  </w:num>
  <w:num w:numId="35" w16cid:durableId="1396053502">
    <w:abstractNumId w:val="3"/>
  </w:num>
  <w:num w:numId="36" w16cid:durableId="2139227080">
    <w:abstractNumId w:val="45"/>
  </w:num>
  <w:num w:numId="37" w16cid:durableId="1968122029">
    <w:abstractNumId w:val="5"/>
  </w:num>
  <w:num w:numId="38" w16cid:durableId="1297489707">
    <w:abstractNumId w:val="36"/>
  </w:num>
  <w:num w:numId="39" w16cid:durableId="1943875746">
    <w:abstractNumId w:val="19"/>
  </w:num>
  <w:num w:numId="40" w16cid:durableId="1905213074">
    <w:abstractNumId w:val="15"/>
  </w:num>
  <w:num w:numId="41" w16cid:durableId="1875077958">
    <w:abstractNumId w:val="38"/>
  </w:num>
  <w:num w:numId="42" w16cid:durableId="903220765">
    <w:abstractNumId w:val="28"/>
  </w:num>
  <w:num w:numId="43" w16cid:durableId="1284967441">
    <w:abstractNumId w:val="37"/>
  </w:num>
  <w:num w:numId="44" w16cid:durableId="214775184">
    <w:abstractNumId w:val="43"/>
  </w:num>
  <w:num w:numId="45" w16cid:durableId="201864838">
    <w:abstractNumId w:val="0"/>
  </w:num>
  <w:num w:numId="46" w16cid:durableId="1339885719">
    <w:abstractNumId w:val="18"/>
  </w:num>
  <w:num w:numId="47" w16cid:durableId="1869562053">
    <w:abstractNumId w:val="23"/>
  </w:num>
  <w:num w:numId="48" w16cid:durableId="989136296">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9696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59B7"/>
    <w:rsid w:val="000002FA"/>
    <w:rsid w:val="0000043F"/>
    <w:rsid w:val="00000C03"/>
    <w:rsid w:val="00000C1B"/>
    <w:rsid w:val="00000CE3"/>
    <w:rsid w:val="00001EF2"/>
    <w:rsid w:val="000025AF"/>
    <w:rsid w:val="000029EE"/>
    <w:rsid w:val="00005FA4"/>
    <w:rsid w:val="00007723"/>
    <w:rsid w:val="00007D5B"/>
    <w:rsid w:val="000103AD"/>
    <w:rsid w:val="00011B37"/>
    <w:rsid w:val="00011CCA"/>
    <w:rsid w:val="00011E4A"/>
    <w:rsid w:val="000126E6"/>
    <w:rsid w:val="00012707"/>
    <w:rsid w:val="00012D7F"/>
    <w:rsid w:val="00012DBD"/>
    <w:rsid w:val="00012F3B"/>
    <w:rsid w:val="00013035"/>
    <w:rsid w:val="000132C9"/>
    <w:rsid w:val="000138B3"/>
    <w:rsid w:val="000147DE"/>
    <w:rsid w:val="00014D24"/>
    <w:rsid w:val="00015272"/>
    <w:rsid w:val="00015836"/>
    <w:rsid w:val="0001641B"/>
    <w:rsid w:val="000171B5"/>
    <w:rsid w:val="00017CDB"/>
    <w:rsid w:val="000200FF"/>
    <w:rsid w:val="00020875"/>
    <w:rsid w:val="00021098"/>
    <w:rsid w:val="00021377"/>
    <w:rsid w:val="00022DB1"/>
    <w:rsid w:val="00022DC5"/>
    <w:rsid w:val="00023ADC"/>
    <w:rsid w:val="00023F4F"/>
    <w:rsid w:val="00024855"/>
    <w:rsid w:val="00025818"/>
    <w:rsid w:val="00027120"/>
    <w:rsid w:val="00027121"/>
    <w:rsid w:val="0003117E"/>
    <w:rsid w:val="000322A7"/>
    <w:rsid w:val="000322A8"/>
    <w:rsid w:val="00032D4E"/>
    <w:rsid w:val="00033647"/>
    <w:rsid w:val="00034036"/>
    <w:rsid w:val="0003481C"/>
    <w:rsid w:val="0003585A"/>
    <w:rsid w:val="00035C97"/>
    <w:rsid w:val="000366CD"/>
    <w:rsid w:val="00036AA5"/>
    <w:rsid w:val="00040BA3"/>
    <w:rsid w:val="00041E6A"/>
    <w:rsid w:val="00042E0F"/>
    <w:rsid w:val="00043B8A"/>
    <w:rsid w:val="00043E93"/>
    <w:rsid w:val="00044243"/>
    <w:rsid w:val="00044443"/>
    <w:rsid w:val="00045C41"/>
    <w:rsid w:val="00046734"/>
    <w:rsid w:val="00046D4C"/>
    <w:rsid w:val="0004732F"/>
    <w:rsid w:val="00050E8B"/>
    <w:rsid w:val="000517CB"/>
    <w:rsid w:val="00051BA3"/>
    <w:rsid w:val="00052F99"/>
    <w:rsid w:val="00053ED2"/>
    <w:rsid w:val="0005438A"/>
    <w:rsid w:val="00054AEC"/>
    <w:rsid w:val="0005555B"/>
    <w:rsid w:val="00056F47"/>
    <w:rsid w:val="0006035E"/>
    <w:rsid w:val="000615EB"/>
    <w:rsid w:val="00061669"/>
    <w:rsid w:val="000618C6"/>
    <w:rsid w:val="000629BD"/>
    <w:rsid w:val="00062E68"/>
    <w:rsid w:val="00063D17"/>
    <w:rsid w:val="000646AE"/>
    <w:rsid w:val="000650F5"/>
    <w:rsid w:val="00065366"/>
    <w:rsid w:val="00065DC7"/>
    <w:rsid w:val="00066002"/>
    <w:rsid w:val="00066A49"/>
    <w:rsid w:val="000672F5"/>
    <w:rsid w:val="0007120A"/>
    <w:rsid w:val="0007364B"/>
    <w:rsid w:val="0007365A"/>
    <w:rsid w:val="00073D0D"/>
    <w:rsid w:val="00074302"/>
    <w:rsid w:val="000744AD"/>
    <w:rsid w:val="0007493F"/>
    <w:rsid w:val="00075218"/>
    <w:rsid w:val="0007599E"/>
    <w:rsid w:val="00076370"/>
    <w:rsid w:val="0007648D"/>
    <w:rsid w:val="0007751A"/>
    <w:rsid w:val="00077A95"/>
    <w:rsid w:val="00077BB8"/>
    <w:rsid w:val="00081D99"/>
    <w:rsid w:val="0008225A"/>
    <w:rsid w:val="00082559"/>
    <w:rsid w:val="00082731"/>
    <w:rsid w:val="00083323"/>
    <w:rsid w:val="00084808"/>
    <w:rsid w:val="0008517A"/>
    <w:rsid w:val="00085367"/>
    <w:rsid w:val="00085CF4"/>
    <w:rsid w:val="00085FDD"/>
    <w:rsid w:val="000871D5"/>
    <w:rsid w:val="000877AA"/>
    <w:rsid w:val="00087D74"/>
    <w:rsid w:val="000900C4"/>
    <w:rsid w:val="00090D79"/>
    <w:rsid w:val="0009186A"/>
    <w:rsid w:val="00092232"/>
    <w:rsid w:val="00092516"/>
    <w:rsid w:val="00092873"/>
    <w:rsid w:val="00093059"/>
    <w:rsid w:val="000936F1"/>
    <w:rsid w:val="00094266"/>
    <w:rsid w:val="00094492"/>
    <w:rsid w:val="00095251"/>
    <w:rsid w:val="00095716"/>
    <w:rsid w:val="00096055"/>
    <w:rsid w:val="000964CE"/>
    <w:rsid w:val="000968C1"/>
    <w:rsid w:val="00097738"/>
    <w:rsid w:val="00097CE3"/>
    <w:rsid w:val="000A21B0"/>
    <w:rsid w:val="000A30D5"/>
    <w:rsid w:val="000A3306"/>
    <w:rsid w:val="000A3807"/>
    <w:rsid w:val="000A53C0"/>
    <w:rsid w:val="000A55CB"/>
    <w:rsid w:val="000A5E3D"/>
    <w:rsid w:val="000A64E1"/>
    <w:rsid w:val="000A6B38"/>
    <w:rsid w:val="000A6DFA"/>
    <w:rsid w:val="000A700E"/>
    <w:rsid w:val="000A7E77"/>
    <w:rsid w:val="000B061F"/>
    <w:rsid w:val="000B066D"/>
    <w:rsid w:val="000B0CEE"/>
    <w:rsid w:val="000B156E"/>
    <w:rsid w:val="000B1B9F"/>
    <w:rsid w:val="000B35B4"/>
    <w:rsid w:val="000B43C3"/>
    <w:rsid w:val="000B4439"/>
    <w:rsid w:val="000B44DF"/>
    <w:rsid w:val="000B480F"/>
    <w:rsid w:val="000B4A10"/>
    <w:rsid w:val="000B6250"/>
    <w:rsid w:val="000B655D"/>
    <w:rsid w:val="000B6911"/>
    <w:rsid w:val="000B77AC"/>
    <w:rsid w:val="000B7DA1"/>
    <w:rsid w:val="000B7E5C"/>
    <w:rsid w:val="000C0172"/>
    <w:rsid w:val="000C1C68"/>
    <w:rsid w:val="000C1D82"/>
    <w:rsid w:val="000C1DFE"/>
    <w:rsid w:val="000C300E"/>
    <w:rsid w:val="000C3E73"/>
    <w:rsid w:val="000C4816"/>
    <w:rsid w:val="000C6C8E"/>
    <w:rsid w:val="000C71EB"/>
    <w:rsid w:val="000C757C"/>
    <w:rsid w:val="000C7D0D"/>
    <w:rsid w:val="000D0340"/>
    <w:rsid w:val="000D039E"/>
    <w:rsid w:val="000D40A9"/>
    <w:rsid w:val="000D43C5"/>
    <w:rsid w:val="000D4820"/>
    <w:rsid w:val="000D58DB"/>
    <w:rsid w:val="000D591B"/>
    <w:rsid w:val="000D6A62"/>
    <w:rsid w:val="000D6AAB"/>
    <w:rsid w:val="000D6C30"/>
    <w:rsid w:val="000D6EF8"/>
    <w:rsid w:val="000D6F45"/>
    <w:rsid w:val="000D7EB7"/>
    <w:rsid w:val="000E0005"/>
    <w:rsid w:val="000E02DC"/>
    <w:rsid w:val="000E0C52"/>
    <w:rsid w:val="000E1114"/>
    <w:rsid w:val="000E1F06"/>
    <w:rsid w:val="000E2F7B"/>
    <w:rsid w:val="000E3026"/>
    <w:rsid w:val="000E358A"/>
    <w:rsid w:val="000E3DED"/>
    <w:rsid w:val="000E4196"/>
    <w:rsid w:val="000E4547"/>
    <w:rsid w:val="000E4CA1"/>
    <w:rsid w:val="000E553A"/>
    <w:rsid w:val="000E5574"/>
    <w:rsid w:val="000E6379"/>
    <w:rsid w:val="000E67B7"/>
    <w:rsid w:val="000E6837"/>
    <w:rsid w:val="000E6FC1"/>
    <w:rsid w:val="000E771B"/>
    <w:rsid w:val="000F00CD"/>
    <w:rsid w:val="000F0893"/>
    <w:rsid w:val="000F0B21"/>
    <w:rsid w:val="000F0C99"/>
    <w:rsid w:val="000F1822"/>
    <w:rsid w:val="000F1AEF"/>
    <w:rsid w:val="000F1F67"/>
    <w:rsid w:val="000F21E1"/>
    <w:rsid w:val="000F2771"/>
    <w:rsid w:val="000F291F"/>
    <w:rsid w:val="000F312F"/>
    <w:rsid w:val="000F3A9C"/>
    <w:rsid w:val="000F3ADA"/>
    <w:rsid w:val="000F4D79"/>
    <w:rsid w:val="000F549B"/>
    <w:rsid w:val="00100B0C"/>
    <w:rsid w:val="00100CA8"/>
    <w:rsid w:val="00100D26"/>
    <w:rsid w:val="001011FA"/>
    <w:rsid w:val="001013B2"/>
    <w:rsid w:val="00102B93"/>
    <w:rsid w:val="00103356"/>
    <w:rsid w:val="001033C5"/>
    <w:rsid w:val="00103B40"/>
    <w:rsid w:val="00103DE0"/>
    <w:rsid w:val="00104F66"/>
    <w:rsid w:val="001050AD"/>
    <w:rsid w:val="001051FC"/>
    <w:rsid w:val="0010562D"/>
    <w:rsid w:val="00105D98"/>
    <w:rsid w:val="0010609F"/>
    <w:rsid w:val="001061CA"/>
    <w:rsid w:val="0010640E"/>
    <w:rsid w:val="00106750"/>
    <w:rsid w:val="00106E13"/>
    <w:rsid w:val="001074B5"/>
    <w:rsid w:val="00107874"/>
    <w:rsid w:val="001103F5"/>
    <w:rsid w:val="00110BA0"/>
    <w:rsid w:val="001114B4"/>
    <w:rsid w:val="00111BEC"/>
    <w:rsid w:val="001123F8"/>
    <w:rsid w:val="001124B6"/>
    <w:rsid w:val="00113808"/>
    <w:rsid w:val="001151FA"/>
    <w:rsid w:val="0011670A"/>
    <w:rsid w:val="00116CB0"/>
    <w:rsid w:val="00117307"/>
    <w:rsid w:val="001239BC"/>
    <w:rsid w:val="001240E3"/>
    <w:rsid w:val="00125039"/>
    <w:rsid w:val="001250F0"/>
    <w:rsid w:val="00125197"/>
    <w:rsid w:val="00125E1B"/>
    <w:rsid w:val="001260C0"/>
    <w:rsid w:val="00127895"/>
    <w:rsid w:val="00130DF8"/>
    <w:rsid w:val="0013591D"/>
    <w:rsid w:val="00135AD5"/>
    <w:rsid w:val="00136DA4"/>
    <w:rsid w:val="00137032"/>
    <w:rsid w:val="00137F48"/>
    <w:rsid w:val="00143AEE"/>
    <w:rsid w:val="00143B03"/>
    <w:rsid w:val="00143C34"/>
    <w:rsid w:val="00143FBF"/>
    <w:rsid w:val="00144182"/>
    <w:rsid w:val="00144B81"/>
    <w:rsid w:val="001456ED"/>
    <w:rsid w:val="0014695F"/>
    <w:rsid w:val="00147659"/>
    <w:rsid w:val="001476C1"/>
    <w:rsid w:val="00150140"/>
    <w:rsid w:val="00150205"/>
    <w:rsid w:val="00151554"/>
    <w:rsid w:val="00151AA9"/>
    <w:rsid w:val="00152CCC"/>
    <w:rsid w:val="00152D7A"/>
    <w:rsid w:val="001534ED"/>
    <w:rsid w:val="00154255"/>
    <w:rsid w:val="00155429"/>
    <w:rsid w:val="0015697B"/>
    <w:rsid w:val="00156F43"/>
    <w:rsid w:val="00157D5B"/>
    <w:rsid w:val="00160E8F"/>
    <w:rsid w:val="00161701"/>
    <w:rsid w:val="00161970"/>
    <w:rsid w:val="00161AC6"/>
    <w:rsid w:val="00161B18"/>
    <w:rsid w:val="00161FA7"/>
    <w:rsid w:val="00162012"/>
    <w:rsid w:val="00165AFA"/>
    <w:rsid w:val="00166675"/>
    <w:rsid w:val="00167392"/>
    <w:rsid w:val="001676F3"/>
    <w:rsid w:val="00170055"/>
    <w:rsid w:val="0017156C"/>
    <w:rsid w:val="0017194B"/>
    <w:rsid w:val="00172962"/>
    <w:rsid w:val="00172BD0"/>
    <w:rsid w:val="00173922"/>
    <w:rsid w:val="00174FDE"/>
    <w:rsid w:val="00176196"/>
    <w:rsid w:val="00176F59"/>
    <w:rsid w:val="0017791A"/>
    <w:rsid w:val="00177AE3"/>
    <w:rsid w:val="0018044A"/>
    <w:rsid w:val="00180C0D"/>
    <w:rsid w:val="001817BD"/>
    <w:rsid w:val="00181CBC"/>
    <w:rsid w:val="001820B0"/>
    <w:rsid w:val="00182F6F"/>
    <w:rsid w:val="0018533D"/>
    <w:rsid w:val="001861AD"/>
    <w:rsid w:val="001864D3"/>
    <w:rsid w:val="00186836"/>
    <w:rsid w:val="00186A4F"/>
    <w:rsid w:val="001915A3"/>
    <w:rsid w:val="00191BF6"/>
    <w:rsid w:val="00191D46"/>
    <w:rsid w:val="001925C4"/>
    <w:rsid w:val="00192730"/>
    <w:rsid w:val="00192905"/>
    <w:rsid w:val="00193108"/>
    <w:rsid w:val="0019318D"/>
    <w:rsid w:val="001931F2"/>
    <w:rsid w:val="001938D8"/>
    <w:rsid w:val="0019442C"/>
    <w:rsid w:val="00194525"/>
    <w:rsid w:val="00194862"/>
    <w:rsid w:val="00194EAE"/>
    <w:rsid w:val="001959BC"/>
    <w:rsid w:val="0019636D"/>
    <w:rsid w:val="001970DF"/>
    <w:rsid w:val="00197CF0"/>
    <w:rsid w:val="001A0A33"/>
    <w:rsid w:val="001A0DE2"/>
    <w:rsid w:val="001A0EF3"/>
    <w:rsid w:val="001A116F"/>
    <w:rsid w:val="001A11C1"/>
    <w:rsid w:val="001A1A7B"/>
    <w:rsid w:val="001A25B1"/>
    <w:rsid w:val="001A3EA5"/>
    <w:rsid w:val="001A5A37"/>
    <w:rsid w:val="001A5F72"/>
    <w:rsid w:val="001A5FBB"/>
    <w:rsid w:val="001A617F"/>
    <w:rsid w:val="001A6872"/>
    <w:rsid w:val="001A76C8"/>
    <w:rsid w:val="001B03BF"/>
    <w:rsid w:val="001B0471"/>
    <w:rsid w:val="001B048E"/>
    <w:rsid w:val="001B05A0"/>
    <w:rsid w:val="001B0CF7"/>
    <w:rsid w:val="001B197A"/>
    <w:rsid w:val="001B1DC6"/>
    <w:rsid w:val="001B1E6D"/>
    <w:rsid w:val="001B1EA5"/>
    <w:rsid w:val="001B1ED4"/>
    <w:rsid w:val="001B26B3"/>
    <w:rsid w:val="001B2B35"/>
    <w:rsid w:val="001B2EA8"/>
    <w:rsid w:val="001B3DF1"/>
    <w:rsid w:val="001B3EAE"/>
    <w:rsid w:val="001B4609"/>
    <w:rsid w:val="001B46F9"/>
    <w:rsid w:val="001B483B"/>
    <w:rsid w:val="001B4EFD"/>
    <w:rsid w:val="001B53E9"/>
    <w:rsid w:val="001B551C"/>
    <w:rsid w:val="001B5867"/>
    <w:rsid w:val="001B58B3"/>
    <w:rsid w:val="001B5C1C"/>
    <w:rsid w:val="001B5C45"/>
    <w:rsid w:val="001B76B7"/>
    <w:rsid w:val="001B7B00"/>
    <w:rsid w:val="001C1013"/>
    <w:rsid w:val="001C13E4"/>
    <w:rsid w:val="001C2082"/>
    <w:rsid w:val="001C225B"/>
    <w:rsid w:val="001C25B7"/>
    <w:rsid w:val="001C286C"/>
    <w:rsid w:val="001C2987"/>
    <w:rsid w:val="001C372E"/>
    <w:rsid w:val="001C4C55"/>
    <w:rsid w:val="001C5371"/>
    <w:rsid w:val="001C62AE"/>
    <w:rsid w:val="001C6838"/>
    <w:rsid w:val="001C6A67"/>
    <w:rsid w:val="001C72F4"/>
    <w:rsid w:val="001C7FCF"/>
    <w:rsid w:val="001D14D8"/>
    <w:rsid w:val="001D29AB"/>
    <w:rsid w:val="001D329F"/>
    <w:rsid w:val="001D38F8"/>
    <w:rsid w:val="001D3C51"/>
    <w:rsid w:val="001D3C67"/>
    <w:rsid w:val="001D3F77"/>
    <w:rsid w:val="001D4109"/>
    <w:rsid w:val="001D46BA"/>
    <w:rsid w:val="001D49A6"/>
    <w:rsid w:val="001D600F"/>
    <w:rsid w:val="001D7AB8"/>
    <w:rsid w:val="001E0D67"/>
    <w:rsid w:val="001E1367"/>
    <w:rsid w:val="001E2604"/>
    <w:rsid w:val="001E2928"/>
    <w:rsid w:val="001E32A8"/>
    <w:rsid w:val="001E38D6"/>
    <w:rsid w:val="001E4376"/>
    <w:rsid w:val="001E5369"/>
    <w:rsid w:val="001E53C7"/>
    <w:rsid w:val="001E57AD"/>
    <w:rsid w:val="001E5C26"/>
    <w:rsid w:val="001E6281"/>
    <w:rsid w:val="001E6378"/>
    <w:rsid w:val="001E6D29"/>
    <w:rsid w:val="001E6D36"/>
    <w:rsid w:val="001E6D5F"/>
    <w:rsid w:val="001F19DD"/>
    <w:rsid w:val="001F1AF5"/>
    <w:rsid w:val="001F1B00"/>
    <w:rsid w:val="001F2114"/>
    <w:rsid w:val="001F534A"/>
    <w:rsid w:val="001F58C3"/>
    <w:rsid w:val="001F5B9E"/>
    <w:rsid w:val="001F5DF4"/>
    <w:rsid w:val="001F6AA5"/>
    <w:rsid w:val="001F73A8"/>
    <w:rsid w:val="001F7A31"/>
    <w:rsid w:val="001F7C42"/>
    <w:rsid w:val="001F7FD9"/>
    <w:rsid w:val="002000FE"/>
    <w:rsid w:val="00200B97"/>
    <w:rsid w:val="00202015"/>
    <w:rsid w:val="0020255B"/>
    <w:rsid w:val="0020281C"/>
    <w:rsid w:val="00203CEA"/>
    <w:rsid w:val="0020461F"/>
    <w:rsid w:val="00204F53"/>
    <w:rsid w:val="002051DD"/>
    <w:rsid w:val="002052C9"/>
    <w:rsid w:val="0020661D"/>
    <w:rsid w:val="00207772"/>
    <w:rsid w:val="00210926"/>
    <w:rsid w:val="00210E6C"/>
    <w:rsid w:val="00211780"/>
    <w:rsid w:val="00214DD4"/>
    <w:rsid w:val="00215563"/>
    <w:rsid w:val="002165CC"/>
    <w:rsid w:val="002171C7"/>
    <w:rsid w:val="0021797C"/>
    <w:rsid w:val="00217AB3"/>
    <w:rsid w:val="00220DCC"/>
    <w:rsid w:val="00220F3F"/>
    <w:rsid w:val="0022128E"/>
    <w:rsid w:val="00221442"/>
    <w:rsid w:val="0022178E"/>
    <w:rsid w:val="00222734"/>
    <w:rsid w:val="00222B06"/>
    <w:rsid w:val="00222CA2"/>
    <w:rsid w:val="0022314A"/>
    <w:rsid w:val="00224349"/>
    <w:rsid w:val="00224DB2"/>
    <w:rsid w:val="00225E1F"/>
    <w:rsid w:val="00227124"/>
    <w:rsid w:val="00227258"/>
    <w:rsid w:val="0022734C"/>
    <w:rsid w:val="002306AA"/>
    <w:rsid w:val="002309A9"/>
    <w:rsid w:val="00230F62"/>
    <w:rsid w:val="00231FB5"/>
    <w:rsid w:val="002329A1"/>
    <w:rsid w:val="00233367"/>
    <w:rsid w:val="00234126"/>
    <w:rsid w:val="00236004"/>
    <w:rsid w:val="002362CD"/>
    <w:rsid w:val="00236D3B"/>
    <w:rsid w:val="00237180"/>
    <w:rsid w:val="00237C0F"/>
    <w:rsid w:val="00240CFA"/>
    <w:rsid w:val="00241ECE"/>
    <w:rsid w:val="002435D7"/>
    <w:rsid w:val="00243E8B"/>
    <w:rsid w:val="00244832"/>
    <w:rsid w:val="00245E9A"/>
    <w:rsid w:val="00246DF2"/>
    <w:rsid w:val="0024749E"/>
    <w:rsid w:val="00247735"/>
    <w:rsid w:val="00250105"/>
    <w:rsid w:val="002503C7"/>
    <w:rsid w:val="00250A03"/>
    <w:rsid w:val="00251BD3"/>
    <w:rsid w:val="00251F26"/>
    <w:rsid w:val="00252A18"/>
    <w:rsid w:val="00252A61"/>
    <w:rsid w:val="0025364D"/>
    <w:rsid w:val="00256C15"/>
    <w:rsid w:val="0025756F"/>
    <w:rsid w:val="00257A77"/>
    <w:rsid w:val="002611A6"/>
    <w:rsid w:val="002614E5"/>
    <w:rsid w:val="00261A4B"/>
    <w:rsid w:val="00262D83"/>
    <w:rsid w:val="00263428"/>
    <w:rsid w:val="00264782"/>
    <w:rsid w:val="00264C6A"/>
    <w:rsid w:val="00265727"/>
    <w:rsid w:val="00265C09"/>
    <w:rsid w:val="00265DDA"/>
    <w:rsid w:val="0026636F"/>
    <w:rsid w:val="0026682F"/>
    <w:rsid w:val="00266F23"/>
    <w:rsid w:val="00267C9B"/>
    <w:rsid w:val="00267DCB"/>
    <w:rsid w:val="00270D7F"/>
    <w:rsid w:val="0027266E"/>
    <w:rsid w:val="0027296C"/>
    <w:rsid w:val="00272A75"/>
    <w:rsid w:val="00272C1D"/>
    <w:rsid w:val="00272C2E"/>
    <w:rsid w:val="00272C85"/>
    <w:rsid w:val="00272E68"/>
    <w:rsid w:val="00272F98"/>
    <w:rsid w:val="002734C3"/>
    <w:rsid w:val="00273B95"/>
    <w:rsid w:val="00273BA5"/>
    <w:rsid w:val="00274A2F"/>
    <w:rsid w:val="00274D33"/>
    <w:rsid w:val="002751A4"/>
    <w:rsid w:val="002753FC"/>
    <w:rsid w:val="00275658"/>
    <w:rsid w:val="00275AC2"/>
    <w:rsid w:val="002765F7"/>
    <w:rsid w:val="002768B0"/>
    <w:rsid w:val="00276CAD"/>
    <w:rsid w:val="00276ECB"/>
    <w:rsid w:val="00277DAC"/>
    <w:rsid w:val="00277F95"/>
    <w:rsid w:val="002827CE"/>
    <w:rsid w:val="00283455"/>
    <w:rsid w:val="00283B03"/>
    <w:rsid w:val="00286CDE"/>
    <w:rsid w:val="00286E40"/>
    <w:rsid w:val="002874C3"/>
    <w:rsid w:val="0028767A"/>
    <w:rsid w:val="00287EFA"/>
    <w:rsid w:val="00290CCE"/>
    <w:rsid w:val="00290E26"/>
    <w:rsid w:val="00291952"/>
    <w:rsid w:val="0029208B"/>
    <w:rsid w:val="00292727"/>
    <w:rsid w:val="00292970"/>
    <w:rsid w:val="00293576"/>
    <w:rsid w:val="00293622"/>
    <w:rsid w:val="00293B34"/>
    <w:rsid w:val="00293D74"/>
    <w:rsid w:val="002941FC"/>
    <w:rsid w:val="00296A9A"/>
    <w:rsid w:val="00296AE3"/>
    <w:rsid w:val="00296B26"/>
    <w:rsid w:val="00296BB4"/>
    <w:rsid w:val="0029700E"/>
    <w:rsid w:val="00297AE8"/>
    <w:rsid w:val="002A1999"/>
    <w:rsid w:val="002A2881"/>
    <w:rsid w:val="002A36A8"/>
    <w:rsid w:val="002A407F"/>
    <w:rsid w:val="002A44C4"/>
    <w:rsid w:val="002A4BCD"/>
    <w:rsid w:val="002A5369"/>
    <w:rsid w:val="002A5E67"/>
    <w:rsid w:val="002A62FA"/>
    <w:rsid w:val="002A64F2"/>
    <w:rsid w:val="002B02D1"/>
    <w:rsid w:val="002B0E2F"/>
    <w:rsid w:val="002B0F38"/>
    <w:rsid w:val="002B1764"/>
    <w:rsid w:val="002B199B"/>
    <w:rsid w:val="002B2532"/>
    <w:rsid w:val="002B2ABA"/>
    <w:rsid w:val="002B32CB"/>
    <w:rsid w:val="002B40CA"/>
    <w:rsid w:val="002B4A18"/>
    <w:rsid w:val="002B4A72"/>
    <w:rsid w:val="002B4C66"/>
    <w:rsid w:val="002B568C"/>
    <w:rsid w:val="002B6F42"/>
    <w:rsid w:val="002B72DA"/>
    <w:rsid w:val="002B7515"/>
    <w:rsid w:val="002C04FD"/>
    <w:rsid w:val="002C11AD"/>
    <w:rsid w:val="002C26C6"/>
    <w:rsid w:val="002C4243"/>
    <w:rsid w:val="002C65E3"/>
    <w:rsid w:val="002C65E4"/>
    <w:rsid w:val="002C6DEB"/>
    <w:rsid w:val="002C7F3A"/>
    <w:rsid w:val="002D0475"/>
    <w:rsid w:val="002D07CE"/>
    <w:rsid w:val="002D0DB9"/>
    <w:rsid w:val="002D14AD"/>
    <w:rsid w:val="002D1998"/>
    <w:rsid w:val="002D1E75"/>
    <w:rsid w:val="002D631A"/>
    <w:rsid w:val="002D6892"/>
    <w:rsid w:val="002D6D35"/>
    <w:rsid w:val="002D7676"/>
    <w:rsid w:val="002E00B7"/>
    <w:rsid w:val="002E0237"/>
    <w:rsid w:val="002E29A5"/>
    <w:rsid w:val="002E33D4"/>
    <w:rsid w:val="002E3D8F"/>
    <w:rsid w:val="002E403D"/>
    <w:rsid w:val="002E4179"/>
    <w:rsid w:val="002E4766"/>
    <w:rsid w:val="002E57BF"/>
    <w:rsid w:val="002E7162"/>
    <w:rsid w:val="002E7216"/>
    <w:rsid w:val="002E76BD"/>
    <w:rsid w:val="002E7AF9"/>
    <w:rsid w:val="002F354E"/>
    <w:rsid w:val="002F3DED"/>
    <w:rsid w:val="002F41C4"/>
    <w:rsid w:val="002F41E5"/>
    <w:rsid w:val="002F448A"/>
    <w:rsid w:val="002F491D"/>
    <w:rsid w:val="002F4C6A"/>
    <w:rsid w:val="002F6358"/>
    <w:rsid w:val="002F6376"/>
    <w:rsid w:val="002F7ED6"/>
    <w:rsid w:val="003006F1"/>
    <w:rsid w:val="00300A74"/>
    <w:rsid w:val="003018CD"/>
    <w:rsid w:val="0030209C"/>
    <w:rsid w:val="00302B9B"/>
    <w:rsid w:val="00303004"/>
    <w:rsid w:val="00303DB8"/>
    <w:rsid w:val="00304486"/>
    <w:rsid w:val="0030448A"/>
    <w:rsid w:val="00304549"/>
    <w:rsid w:val="0030556B"/>
    <w:rsid w:val="00305597"/>
    <w:rsid w:val="00305B46"/>
    <w:rsid w:val="00305EA3"/>
    <w:rsid w:val="00305F3E"/>
    <w:rsid w:val="00306247"/>
    <w:rsid w:val="00306C77"/>
    <w:rsid w:val="00307BF5"/>
    <w:rsid w:val="00307C7A"/>
    <w:rsid w:val="00311202"/>
    <w:rsid w:val="003127ED"/>
    <w:rsid w:val="0031344B"/>
    <w:rsid w:val="0031377B"/>
    <w:rsid w:val="003137EA"/>
    <w:rsid w:val="0031599C"/>
    <w:rsid w:val="0031656B"/>
    <w:rsid w:val="00316FDD"/>
    <w:rsid w:val="003175EE"/>
    <w:rsid w:val="0031785A"/>
    <w:rsid w:val="00317893"/>
    <w:rsid w:val="00320B49"/>
    <w:rsid w:val="00321D2F"/>
    <w:rsid w:val="003226B1"/>
    <w:rsid w:val="00322B94"/>
    <w:rsid w:val="003235B7"/>
    <w:rsid w:val="00323C61"/>
    <w:rsid w:val="00323F77"/>
    <w:rsid w:val="00324084"/>
    <w:rsid w:val="00325C97"/>
    <w:rsid w:val="0032661E"/>
    <w:rsid w:val="003278F7"/>
    <w:rsid w:val="00331252"/>
    <w:rsid w:val="003315CC"/>
    <w:rsid w:val="00332BD7"/>
    <w:rsid w:val="00332F2C"/>
    <w:rsid w:val="00334D77"/>
    <w:rsid w:val="00335271"/>
    <w:rsid w:val="00335F89"/>
    <w:rsid w:val="00336C20"/>
    <w:rsid w:val="00336DB6"/>
    <w:rsid w:val="0033717F"/>
    <w:rsid w:val="003401AE"/>
    <w:rsid w:val="00341D25"/>
    <w:rsid w:val="00342B14"/>
    <w:rsid w:val="00342D0B"/>
    <w:rsid w:val="00343842"/>
    <w:rsid w:val="00344C52"/>
    <w:rsid w:val="003468E1"/>
    <w:rsid w:val="00346AD1"/>
    <w:rsid w:val="00347083"/>
    <w:rsid w:val="003479C5"/>
    <w:rsid w:val="00347B79"/>
    <w:rsid w:val="00347E67"/>
    <w:rsid w:val="00350B9A"/>
    <w:rsid w:val="00351D5D"/>
    <w:rsid w:val="003524CC"/>
    <w:rsid w:val="00352BCB"/>
    <w:rsid w:val="0035366F"/>
    <w:rsid w:val="00353AEF"/>
    <w:rsid w:val="0035478B"/>
    <w:rsid w:val="00354C68"/>
    <w:rsid w:val="00355BE6"/>
    <w:rsid w:val="0035680B"/>
    <w:rsid w:val="00357615"/>
    <w:rsid w:val="00360C46"/>
    <w:rsid w:val="00360CF4"/>
    <w:rsid w:val="00360E5D"/>
    <w:rsid w:val="003639F5"/>
    <w:rsid w:val="003645DD"/>
    <w:rsid w:val="003646D9"/>
    <w:rsid w:val="00365F99"/>
    <w:rsid w:val="00366545"/>
    <w:rsid w:val="0036677B"/>
    <w:rsid w:val="00366A0E"/>
    <w:rsid w:val="00366A95"/>
    <w:rsid w:val="00367A71"/>
    <w:rsid w:val="00370135"/>
    <w:rsid w:val="003722AB"/>
    <w:rsid w:val="003726BE"/>
    <w:rsid w:val="00372CC7"/>
    <w:rsid w:val="003735FA"/>
    <w:rsid w:val="003742E7"/>
    <w:rsid w:val="00374430"/>
    <w:rsid w:val="00374E04"/>
    <w:rsid w:val="00375A8F"/>
    <w:rsid w:val="00375BB3"/>
    <w:rsid w:val="00376116"/>
    <w:rsid w:val="0037613D"/>
    <w:rsid w:val="003761A5"/>
    <w:rsid w:val="00376688"/>
    <w:rsid w:val="00376BBE"/>
    <w:rsid w:val="00376C56"/>
    <w:rsid w:val="00377BE4"/>
    <w:rsid w:val="0038024F"/>
    <w:rsid w:val="003809CD"/>
    <w:rsid w:val="00380F3A"/>
    <w:rsid w:val="00381438"/>
    <w:rsid w:val="003819F7"/>
    <w:rsid w:val="00381E34"/>
    <w:rsid w:val="0038429D"/>
    <w:rsid w:val="00384BF9"/>
    <w:rsid w:val="00384C5B"/>
    <w:rsid w:val="00387043"/>
    <w:rsid w:val="0038733C"/>
    <w:rsid w:val="00387F1A"/>
    <w:rsid w:val="00390787"/>
    <w:rsid w:val="003941ED"/>
    <w:rsid w:val="003954A0"/>
    <w:rsid w:val="003956C3"/>
    <w:rsid w:val="0039575D"/>
    <w:rsid w:val="003962CF"/>
    <w:rsid w:val="0039678A"/>
    <w:rsid w:val="003972B9"/>
    <w:rsid w:val="00397528"/>
    <w:rsid w:val="003A0CDD"/>
    <w:rsid w:val="003A2470"/>
    <w:rsid w:val="003A2B4A"/>
    <w:rsid w:val="003A44BD"/>
    <w:rsid w:val="003A47E7"/>
    <w:rsid w:val="003A5A33"/>
    <w:rsid w:val="003A7026"/>
    <w:rsid w:val="003A72CD"/>
    <w:rsid w:val="003A7467"/>
    <w:rsid w:val="003A75FC"/>
    <w:rsid w:val="003A7F8C"/>
    <w:rsid w:val="003B0BAF"/>
    <w:rsid w:val="003B10CE"/>
    <w:rsid w:val="003B1959"/>
    <w:rsid w:val="003B1CFC"/>
    <w:rsid w:val="003B2077"/>
    <w:rsid w:val="003B209C"/>
    <w:rsid w:val="003B28CC"/>
    <w:rsid w:val="003B3559"/>
    <w:rsid w:val="003B42F2"/>
    <w:rsid w:val="003B45CD"/>
    <w:rsid w:val="003B52A6"/>
    <w:rsid w:val="003B628B"/>
    <w:rsid w:val="003B78C5"/>
    <w:rsid w:val="003B7BBF"/>
    <w:rsid w:val="003C00B8"/>
    <w:rsid w:val="003C00BA"/>
    <w:rsid w:val="003C09C2"/>
    <w:rsid w:val="003C1302"/>
    <w:rsid w:val="003C1337"/>
    <w:rsid w:val="003C1BA2"/>
    <w:rsid w:val="003C1D82"/>
    <w:rsid w:val="003C47BA"/>
    <w:rsid w:val="003C55F0"/>
    <w:rsid w:val="003C5D61"/>
    <w:rsid w:val="003C5F56"/>
    <w:rsid w:val="003C63A8"/>
    <w:rsid w:val="003C647B"/>
    <w:rsid w:val="003C64D2"/>
    <w:rsid w:val="003C6F2E"/>
    <w:rsid w:val="003C7481"/>
    <w:rsid w:val="003C75AB"/>
    <w:rsid w:val="003C7951"/>
    <w:rsid w:val="003D055E"/>
    <w:rsid w:val="003D185C"/>
    <w:rsid w:val="003D18C8"/>
    <w:rsid w:val="003D1DA0"/>
    <w:rsid w:val="003D2856"/>
    <w:rsid w:val="003D292C"/>
    <w:rsid w:val="003D31C7"/>
    <w:rsid w:val="003D3DA0"/>
    <w:rsid w:val="003D3DF2"/>
    <w:rsid w:val="003D3F41"/>
    <w:rsid w:val="003D4FA3"/>
    <w:rsid w:val="003D51A4"/>
    <w:rsid w:val="003D6602"/>
    <w:rsid w:val="003D6E36"/>
    <w:rsid w:val="003D7460"/>
    <w:rsid w:val="003D7669"/>
    <w:rsid w:val="003D7E9A"/>
    <w:rsid w:val="003E0070"/>
    <w:rsid w:val="003E07EC"/>
    <w:rsid w:val="003E0C0A"/>
    <w:rsid w:val="003E4245"/>
    <w:rsid w:val="003E4810"/>
    <w:rsid w:val="003E4D12"/>
    <w:rsid w:val="003E7292"/>
    <w:rsid w:val="003E74A2"/>
    <w:rsid w:val="003E76B8"/>
    <w:rsid w:val="003E7B6B"/>
    <w:rsid w:val="003F07C0"/>
    <w:rsid w:val="003F0D39"/>
    <w:rsid w:val="003F12F4"/>
    <w:rsid w:val="003F1EB3"/>
    <w:rsid w:val="003F23BE"/>
    <w:rsid w:val="003F3D91"/>
    <w:rsid w:val="003F3E6C"/>
    <w:rsid w:val="003F4492"/>
    <w:rsid w:val="003F4546"/>
    <w:rsid w:val="003F553E"/>
    <w:rsid w:val="003F56AA"/>
    <w:rsid w:val="003F591A"/>
    <w:rsid w:val="003F5D12"/>
    <w:rsid w:val="003F6011"/>
    <w:rsid w:val="003F6A25"/>
    <w:rsid w:val="003F718A"/>
    <w:rsid w:val="0040076C"/>
    <w:rsid w:val="00401827"/>
    <w:rsid w:val="00402F38"/>
    <w:rsid w:val="00403213"/>
    <w:rsid w:val="00404743"/>
    <w:rsid w:val="00404950"/>
    <w:rsid w:val="004059C2"/>
    <w:rsid w:val="00405E8C"/>
    <w:rsid w:val="00405F14"/>
    <w:rsid w:val="00406777"/>
    <w:rsid w:val="00406F2E"/>
    <w:rsid w:val="00407017"/>
    <w:rsid w:val="004114EB"/>
    <w:rsid w:val="004118A0"/>
    <w:rsid w:val="00411F20"/>
    <w:rsid w:val="00412AF5"/>
    <w:rsid w:val="00412C4C"/>
    <w:rsid w:val="00412D9D"/>
    <w:rsid w:val="0041377F"/>
    <w:rsid w:val="00414A9E"/>
    <w:rsid w:val="00414EC7"/>
    <w:rsid w:val="00417054"/>
    <w:rsid w:val="00417E98"/>
    <w:rsid w:val="00420393"/>
    <w:rsid w:val="004206E9"/>
    <w:rsid w:val="00420E8B"/>
    <w:rsid w:val="00420F23"/>
    <w:rsid w:val="004236AD"/>
    <w:rsid w:val="004248BD"/>
    <w:rsid w:val="00425BCD"/>
    <w:rsid w:val="00426482"/>
    <w:rsid w:val="004267DA"/>
    <w:rsid w:val="00426E00"/>
    <w:rsid w:val="00427FB8"/>
    <w:rsid w:val="00430050"/>
    <w:rsid w:val="004306DF"/>
    <w:rsid w:val="00430A42"/>
    <w:rsid w:val="00431B93"/>
    <w:rsid w:val="00432F7B"/>
    <w:rsid w:val="00433955"/>
    <w:rsid w:val="0043435B"/>
    <w:rsid w:val="004345F8"/>
    <w:rsid w:val="00434732"/>
    <w:rsid w:val="004349F4"/>
    <w:rsid w:val="00434AFB"/>
    <w:rsid w:val="00434B6B"/>
    <w:rsid w:val="00435C87"/>
    <w:rsid w:val="0043649D"/>
    <w:rsid w:val="004369B6"/>
    <w:rsid w:val="0043716C"/>
    <w:rsid w:val="004411F6"/>
    <w:rsid w:val="00441DB3"/>
    <w:rsid w:val="00441FBE"/>
    <w:rsid w:val="0044213A"/>
    <w:rsid w:val="004425E8"/>
    <w:rsid w:val="004429F2"/>
    <w:rsid w:val="00442A8D"/>
    <w:rsid w:val="00443B2E"/>
    <w:rsid w:val="00443FD8"/>
    <w:rsid w:val="0044426E"/>
    <w:rsid w:val="00444CA7"/>
    <w:rsid w:val="00445540"/>
    <w:rsid w:val="0044567F"/>
    <w:rsid w:val="00445B32"/>
    <w:rsid w:val="00445D9F"/>
    <w:rsid w:val="00446E6A"/>
    <w:rsid w:val="00447A4A"/>
    <w:rsid w:val="00447A78"/>
    <w:rsid w:val="0045180A"/>
    <w:rsid w:val="00451CB6"/>
    <w:rsid w:val="00451F52"/>
    <w:rsid w:val="004521EC"/>
    <w:rsid w:val="00453C12"/>
    <w:rsid w:val="004549F3"/>
    <w:rsid w:val="00454CFC"/>
    <w:rsid w:val="004575DC"/>
    <w:rsid w:val="00457644"/>
    <w:rsid w:val="004578E8"/>
    <w:rsid w:val="00460FAE"/>
    <w:rsid w:val="00460FCA"/>
    <w:rsid w:val="00461B65"/>
    <w:rsid w:val="00461D4C"/>
    <w:rsid w:val="00461DD4"/>
    <w:rsid w:val="00462080"/>
    <w:rsid w:val="00463CA2"/>
    <w:rsid w:val="00464249"/>
    <w:rsid w:val="00464351"/>
    <w:rsid w:val="00464902"/>
    <w:rsid w:val="00467FC5"/>
    <w:rsid w:val="00470F6C"/>
    <w:rsid w:val="00471732"/>
    <w:rsid w:val="00471822"/>
    <w:rsid w:val="00471C20"/>
    <w:rsid w:val="00471E4B"/>
    <w:rsid w:val="00471FA0"/>
    <w:rsid w:val="00472BB7"/>
    <w:rsid w:val="00472BC8"/>
    <w:rsid w:val="00473F10"/>
    <w:rsid w:val="004744E9"/>
    <w:rsid w:val="004756C7"/>
    <w:rsid w:val="00476600"/>
    <w:rsid w:val="00476A88"/>
    <w:rsid w:val="00476CFA"/>
    <w:rsid w:val="00477673"/>
    <w:rsid w:val="00480212"/>
    <w:rsid w:val="004802E9"/>
    <w:rsid w:val="00480D02"/>
    <w:rsid w:val="00480F07"/>
    <w:rsid w:val="00481753"/>
    <w:rsid w:val="004821EC"/>
    <w:rsid w:val="0048347D"/>
    <w:rsid w:val="00483EEF"/>
    <w:rsid w:val="00483F97"/>
    <w:rsid w:val="00484255"/>
    <w:rsid w:val="0048447B"/>
    <w:rsid w:val="0048599D"/>
    <w:rsid w:val="00486060"/>
    <w:rsid w:val="0048625D"/>
    <w:rsid w:val="00486604"/>
    <w:rsid w:val="0048710C"/>
    <w:rsid w:val="00487D8E"/>
    <w:rsid w:val="00490F9C"/>
    <w:rsid w:val="00491602"/>
    <w:rsid w:val="00491619"/>
    <w:rsid w:val="00494769"/>
    <w:rsid w:val="004950D4"/>
    <w:rsid w:val="00495B1F"/>
    <w:rsid w:val="00495D17"/>
    <w:rsid w:val="00495F44"/>
    <w:rsid w:val="00496AB9"/>
    <w:rsid w:val="00496E1D"/>
    <w:rsid w:val="00496FDE"/>
    <w:rsid w:val="00497F5F"/>
    <w:rsid w:val="004A087D"/>
    <w:rsid w:val="004A09FF"/>
    <w:rsid w:val="004A0E3D"/>
    <w:rsid w:val="004A1634"/>
    <w:rsid w:val="004A18AF"/>
    <w:rsid w:val="004A2CD9"/>
    <w:rsid w:val="004A2D94"/>
    <w:rsid w:val="004A35DF"/>
    <w:rsid w:val="004A3A78"/>
    <w:rsid w:val="004A43A4"/>
    <w:rsid w:val="004A45A7"/>
    <w:rsid w:val="004A4C4B"/>
    <w:rsid w:val="004A5230"/>
    <w:rsid w:val="004A53BF"/>
    <w:rsid w:val="004A5466"/>
    <w:rsid w:val="004A58B1"/>
    <w:rsid w:val="004A619E"/>
    <w:rsid w:val="004A68B1"/>
    <w:rsid w:val="004B06D1"/>
    <w:rsid w:val="004B0D37"/>
    <w:rsid w:val="004B143C"/>
    <w:rsid w:val="004B1B21"/>
    <w:rsid w:val="004B2BA2"/>
    <w:rsid w:val="004B3925"/>
    <w:rsid w:val="004B4D7A"/>
    <w:rsid w:val="004B501C"/>
    <w:rsid w:val="004B53E3"/>
    <w:rsid w:val="004B588F"/>
    <w:rsid w:val="004B61B7"/>
    <w:rsid w:val="004B7114"/>
    <w:rsid w:val="004B74A5"/>
    <w:rsid w:val="004B78C5"/>
    <w:rsid w:val="004B7AAA"/>
    <w:rsid w:val="004B7B77"/>
    <w:rsid w:val="004C02AB"/>
    <w:rsid w:val="004C0860"/>
    <w:rsid w:val="004C1533"/>
    <w:rsid w:val="004C2230"/>
    <w:rsid w:val="004C3697"/>
    <w:rsid w:val="004C47EE"/>
    <w:rsid w:val="004C4848"/>
    <w:rsid w:val="004C487D"/>
    <w:rsid w:val="004C4E7C"/>
    <w:rsid w:val="004C63C7"/>
    <w:rsid w:val="004C6A13"/>
    <w:rsid w:val="004C72E8"/>
    <w:rsid w:val="004C74D5"/>
    <w:rsid w:val="004D0463"/>
    <w:rsid w:val="004D0C3D"/>
    <w:rsid w:val="004D0DDA"/>
    <w:rsid w:val="004D1ED8"/>
    <w:rsid w:val="004D3173"/>
    <w:rsid w:val="004D37F8"/>
    <w:rsid w:val="004D45AB"/>
    <w:rsid w:val="004D49B1"/>
    <w:rsid w:val="004D4DB3"/>
    <w:rsid w:val="004D5666"/>
    <w:rsid w:val="004D6C82"/>
    <w:rsid w:val="004D737D"/>
    <w:rsid w:val="004E105D"/>
    <w:rsid w:val="004E128E"/>
    <w:rsid w:val="004E1339"/>
    <w:rsid w:val="004E13E9"/>
    <w:rsid w:val="004E1EF7"/>
    <w:rsid w:val="004E320E"/>
    <w:rsid w:val="004E369F"/>
    <w:rsid w:val="004E3D98"/>
    <w:rsid w:val="004E4614"/>
    <w:rsid w:val="004E472D"/>
    <w:rsid w:val="004E4C1F"/>
    <w:rsid w:val="004E4E97"/>
    <w:rsid w:val="004E5884"/>
    <w:rsid w:val="004E5984"/>
    <w:rsid w:val="004E5D23"/>
    <w:rsid w:val="004E73E0"/>
    <w:rsid w:val="004E7FD2"/>
    <w:rsid w:val="004F01CF"/>
    <w:rsid w:val="004F0414"/>
    <w:rsid w:val="004F186F"/>
    <w:rsid w:val="004F2148"/>
    <w:rsid w:val="004F2EDC"/>
    <w:rsid w:val="004F361E"/>
    <w:rsid w:val="004F3C05"/>
    <w:rsid w:val="004F4E20"/>
    <w:rsid w:val="004F5627"/>
    <w:rsid w:val="004F5EDC"/>
    <w:rsid w:val="004F67DD"/>
    <w:rsid w:val="004F6929"/>
    <w:rsid w:val="004F7719"/>
    <w:rsid w:val="004F7799"/>
    <w:rsid w:val="0050003B"/>
    <w:rsid w:val="00501840"/>
    <w:rsid w:val="00501B62"/>
    <w:rsid w:val="00501F44"/>
    <w:rsid w:val="00502BC2"/>
    <w:rsid w:val="005041F8"/>
    <w:rsid w:val="00504BED"/>
    <w:rsid w:val="00504E7E"/>
    <w:rsid w:val="00505245"/>
    <w:rsid w:val="00505BBA"/>
    <w:rsid w:val="00505EEF"/>
    <w:rsid w:val="005067BE"/>
    <w:rsid w:val="00506E02"/>
    <w:rsid w:val="00506FF3"/>
    <w:rsid w:val="00507D63"/>
    <w:rsid w:val="0051000C"/>
    <w:rsid w:val="005106D7"/>
    <w:rsid w:val="00511ACD"/>
    <w:rsid w:val="00511C87"/>
    <w:rsid w:val="00512F65"/>
    <w:rsid w:val="005132BD"/>
    <w:rsid w:val="00513EB4"/>
    <w:rsid w:val="00514396"/>
    <w:rsid w:val="005149CA"/>
    <w:rsid w:val="00514C56"/>
    <w:rsid w:val="00514DF6"/>
    <w:rsid w:val="00515D79"/>
    <w:rsid w:val="00515EBB"/>
    <w:rsid w:val="0051744E"/>
    <w:rsid w:val="00517D76"/>
    <w:rsid w:val="00524C0C"/>
    <w:rsid w:val="005267EB"/>
    <w:rsid w:val="00526E0A"/>
    <w:rsid w:val="00526E70"/>
    <w:rsid w:val="00527065"/>
    <w:rsid w:val="00527185"/>
    <w:rsid w:val="0052738F"/>
    <w:rsid w:val="00530473"/>
    <w:rsid w:val="00531202"/>
    <w:rsid w:val="0053288E"/>
    <w:rsid w:val="005328AA"/>
    <w:rsid w:val="00532D17"/>
    <w:rsid w:val="0053396A"/>
    <w:rsid w:val="005343B8"/>
    <w:rsid w:val="00534D38"/>
    <w:rsid w:val="00534FD7"/>
    <w:rsid w:val="005355C4"/>
    <w:rsid w:val="00535A7D"/>
    <w:rsid w:val="00535AF3"/>
    <w:rsid w:val="00536B1F"/>
    <w:rsid w:val="00537232"/>
    <w:rsid w:val="005378C4"/>
    <w:rsid w:val="005401DF"/>
    <w:rsid w:val="00540560"/>
    <w:rsid w:val="005406A4"/>
    <w:rsid w:val="005414F6"/>
    <w:rsid w:val="005414FB"/>
    <w:rsid w:val="0054160B"/>
    <w:rsid w:val="005417F4"/>
    <w:rsid w:val="0054198F"/>
    <w:rsid w:val="00543299"/>
    <w:rsid w:val="00543355"/>
    <w:rsid w:val="00543DB9"/>
    <w:rsid w:val="0054438D"/>
    <w:rsid w:val="005452AA"/>
    <w:rsid w:val="00545988"/>
    <w:rsid w:val="00545E2E"/>
    <w:rsid w:val="00550BAD"/>
    <w:rsid w:val="005533F1"/>
    <w:rsid w:val="00556215"/>
    <w:rsid w:val="00556C95"/>
    <w:rsid w:val="0056094D"/>
    <w:rsid w:val="0056292C"/>
    <w:rsid w:val="00562F41"/>
    <w:rsid w:val="0056359A"/>
    <w:rsid w:val="00564F79"/>
    <w:rsid w:val="00565765"/>
    <w:rsid w:val="00565E89"/>
    <w:rsid w:val="005673B5"/>
    <w:rsid w:val="00570945"/>
    <w:rsid w:val="00571015"/>
    <w:rsid w:val="00571193"/>
    <w:rsid w:val="0057295C"/>
    <w:rsid w:val="00572BF1"/>
    <w:rsid w:val="005731F5"/>
    <w:rsid w:val="00573725"/>
    <w:rsid w:val="00573CB0"/>
    <w:rsid w:val="0057413D"/>
    <w:rsid w:val="00574DF1"/>
    <w:rsid w:val="00575F13"/>
    <w:rsid w:val="00577131"/>
    <w:rsid w:val="005779B0"/>
    <w:rsid w:val="00577F3C"/>
    <w:rsid w:val="00580ACF"/>
    <w:rsid w:val="00580D1D"/>
    <w:rsid w:val="0058179B"/>
    <w:rsid w:val="005817F3"/>
    <w:rsid w:val="0058287E"/>
    <w:rsid w:val="0058327C"/>
    <w:rsid w:val="0058365C"/>
    <w:rsid w:val="00584DD7"/>
    <w:rsid w:val="00585056"/>
    <w:rsid w:val="00585455"/>
    <w:rsid w:val="00585C1C"/>
    <w:rsid w:val="00590D96"/>
    <w:rsid w:val="005915A2"/>
    <w:rsid w:val="00591785"/>
    <w:rsid w:val="0059178B"/>
    <w:rsid w:val="00592052"/>
    <w:rsid w:val="005929F3"/>
    <w:rsid w:val="00592B2A"/>
    <w:rsid w:val="00592DF4"/>
    <w:rsid w:val="005932C0"/>
    <w:rsid w:val="00594FD4"/>
    <w:rsid w:val="00595395"/>
    <w:rsid w:val="00597208"/>
    <w:rsid w:val="005977D8"/>
    <w:rsid w:val="00597D7C"/>
    <w:rsid w:val="005A0D35"/>
    <w:rsid w:val="005A111B"/>
    <w:rsid w:val="005A1E9D"/>
    <w:rsid w:val="005A2804"/>
    <w:rsid w:val="005A3662"/>
    <w:rsid w:val="005A4373"/>
    <w:rsid w:val="005A544D"/>
    <w:rsid w:val="005A5A31"/>
    <w:rsid w:val="005A5D3E"/>
    <w:rsid w:val="005A5EC5"/>
    <w:rsid w:val="005A73D9"/>
    <w:rsid w:val="005B08C1"/>
    <w:rsid w:val="005B09D1"/>
    <w:rsid w:val="005B0B33"/>
    <w:rsid w:val="005B0E53"/>
    <w:rsid w:val="005B203D"/>
    <w:rsid w:val="005B25D0"/>
    <w:rsid w:val="005B2A15"/>
    <w:rsid w:val="005B2CC1"/>
    <w:rsid w:val="005B3DB6"/>
    <w:rsid w:val="005B448C"/>
    <w:rsid w:val="005B48DE"/>
    <w:rsid w:val="005B4B0E"/>
    <w:rsid w:val="005B6183"/>
    <w:rsid w:val="005B629C"/>
    <w:rsid w:val="005B650A"/>
    <w:rsid w:val="005B6729"/>
    <w:rsid w:val="005C04F9"/>
    <w:rsid w:val="005C0E40"/>
    <w:rsid w:val="005C1D20"/>
    <w:rsid w:val="005C1E69"/>
    <w:rsid w:val="005C25B5"/>
    <w:rsid w:val="005C3852"/>
    <w:rsid w:val="005C3C8C"/>
    <w:rsid w:val="005C553A"/>
    <w:rsid w:val="005C6658"/>
    <w:rsid w:val="005C6EF3"/>
    <w:rsid w:val="005D267F"/>
    <w:rsid w:val="005D300A"/>
    <w:rsid w:val="005D3B90"/>
    <w:rsid w:val="005D5350"/>
    <w:rsid w:val="005D5680"/>
    <w:rsid w:val="005D6274"/>
    <w:rsid w:val="005D6CFE"/>
    <w:rsid w:val="005D72ED"/>
    <w:rsid w:val="005D7336"/>
    <w:rsid w:val="005D7E81"/>
    <w:rsid w:val="005E11B2"/>
    <w:rsid w:val="005E139C"/>
    <w:rsid w:val="005E26CF"/>
    <w:rsid w:val="005E3265"/>
    <w:rsid w:val="005E3760"/>
    <w:rsid w:val="005E42DE"/>
    <w:rsid w:val="005E4BE6"/>
    <w:rsid w:val="005E5511"/>
    <w:rsid w:val="005E6126"/>
    <w:rsid w:val="005E7AA1"/>
    <w:rsid w:val="005F007E"/>
    <w:rsid w:val="005F023E"/>
    <w:rsid w:val="005F2BD4"/>
    <w:rsid w:val="005F32F8"/>
    <w:rsid w:val="005F4235"/>
    <w:rsid w:val="005F4478"/>
    <w:rsid w:val="005F58E1"/>
    <w:rsid w:val="005F6669"/>
    <w:rsid w:val="005F742A"/>
    <w:rsid w:val="005F775A"/>
    <w:rsid w:val="006000CD"/>
    <w:rsid w:val="0060019E"/>
    <w:rsid w:val="0060022E"/>
    <w:rsid w:val="00601630"/>
    <w:rsid w:val="00601837"/>
    <w:rsid w:val="006018F6"/>
    <w:rsid w:val="00601FA8"/>
    <w:rsid w:val="006026EE"/>
    <w:rsid w:val="0060277B"/>
    <w:rsid w:val="00602B66"/>
    <w:rsid w:val="00603325"/>
    <w:rsid w:val="00603567"/>
    <w:rsid w:val="00603FF7"/>
    <w:rsid w:val="0060406F"/>
    <w:rsid w:val="0060463B"/>
    <w:rsid w:val="00606200"/>
    <w:rsid w:val="006063D4"/>
    <w:rsid w:val="00607B6A"/>
    <w:rsid w:val="0061004F"/>
    <w:rsid w:val="006100B1"/>
    <w:rsid w:val="0061025A"/>
    <w:rsid w:val="006109EB"/>
    <w:rsid w:val="0061220C"/>
    <w:rsid w:val="0061259B"/>
    <w:rsid w:val="00615E04"/>
    <w:rsid w:val="00615E64"/>
    <w:rsid w:val="006202AB"/>
    <w:rsid w:val="006204E8"/>
    <w:rsid w:val="00620BD4"/>
    <w:rsid w:val="00620F12"/>
    <w:rsid w:val="00621695"/>
    <w:rsid w:val="00622411"/>
    <w:rsid w:val="006240E5"/>
    <w:rsid w:val="00626CD3"/>
    <w:rsid w:val="00626D12"/>
    <w:rsid w:val="00627E5D"/>
    <w:rsid w:val="0063024C"/>
    <w:rsid w:val="00630442"/>
    <w:rsid w:val="00630C46"/>
    <w:rsid w:val="00630CC6"/>
    <w:rsid w:val="0063240C"/>
    <w:rsid w:val="006339B3"/>
    <w:rsid w:val="006352F5"/>
    <w:rsid w:val="00635542"/>
    <w:rsid w:val="00635A2F"/>
    <w:rsid w:val="00635EC7"/>
    <w:rsid w:val="00635F56"/>
    <w:rsid w:val="0063711E"/>
    <w:rsid w:val="006406FE"/>
    <w:rsid w:val="00642551"/>
    <w:rsid w:val="00643012"/>
    <w:rsid w:val="006442B6"/>
    <w:rsid w:val="00644A67"/>
    <w:rsid w:val="00644D40"/>
    <w:rsid w:val="006454E2"/>
    <w:rsid w:val="006476C8"/>
    <w:rsid w:val="006479B7"/>
    <w:rsid w:val="006502AA"/>
    <w:rsid w:val="0065058D"/>
    <w:rsid w:val="006506B2"/>
    <w:rsid w:val="00650820"/>
    <w:rsid w:val="00653091"/>
    <w:rsid w:val="0065397E"/>
    <w:rsid w:val="00653D7E"/>
    <w:rsid w:val="00653E02"/>
    <w:rsid w:val="006541B5"/>
    <w:rsid w:val="006541CC"/>
    <w:rsid w:val="006551DA"/>
    <w:rsid w:val="0065667D"/>
    <w:rsid w:val="00660001"/>
    <w:rsid w:val="006612CB"/>
    <w:rsid w:val="00661347"/>
    <w:rsid w:val="00661409"/>
    <w:rsid w:val="006614EE"/>
    <w:rsid w:val="00661DB9"/>
    <w:rsid w:val="006627E9"/>
    <w:rsid w:val="00663142"/>
    <w:rsid w:val="006635BA"/>
    <w:rsid w:val="00663859"/>
    <w:rsid w:val="006638EC"/>
    <w:rsid w:val="006649EE"/>
    <w:rsid w:val="006654D5"/>
    <w:rsid w:val="00666F19"/>
    <w:rsid w:val="00666F54"/>
    <w:rsid w:val="0067085D"/>
    <w:rsid w:val="00670F41"/>
    <w:rsid w:val="00671322"/>
    <w:rsid w:val="00671460"/>
    <w:rsid w:val="006714CC"/>
    <w:rsid w:val="006735AA"/>
    <w:rsid w:val="00673B0C"/>
    <w:rsid w:val="0067436D"/>
    <w:rsid w:val="00676204"/>
    <w:rsid w:val="00676812"/>
    <w:rsid w:val="00676A22"/>
    <w:rsid w:val="00677B0D"/>
    <w:rsid w:val="00677D3E"/>
    <w:rsid w:val="00680B18"/>
    <w:rsid w:val="0068259A"/>
    <w:rsid w:val="00682B1D"/>
    <w:rsid w:val="00682EC5"/>
    <w:rsid w:val="006832BF"/>
    <w:rsid w:val="00683465"/>
    <w:rsid w:val="00683909"/>
    <w:rsid w:val="00683AC3"/>
    <w:rsid w:val="00684726"/>
    <w:rsid w:val="00684932"/>
    <w:rsid w:val="006854FE"/>
    <w:rsid w:val="0068587C"/>
    <w:rsid w:val="006879DB"/>
    <w:rsid w:val="00687F72"/>
    <w:rsid w:val="0069056A"/>
    <w:rsid w:val="006907AE"/>
    <w:rsid w:val="006909E5"/>
    <w:rsid w:val="00690A93"/>
    <w:rsid w:val="00690D2B"/>
    <w:rsid w:val="00691B0C"/>
    <w:rsid w:val="00693559"/>
    <w:rsid w:val="00693BE1"/>
    <w:rsid w:val="00693CF0"/>
    <w:rsid w:val="00694BAC"/>
    <w:rsid w:val="00696406"/>
    <w:rsid w:val="0069770C"/>
    <w:rsid w:val="006A109F"/>
    <w:rsid w:val="006A24F9"/>
    <w:rsid w:val="006A270C"/>
    <w:rsid w:val="006A3A02"/>
    <w:rsid w:val="006A3C49"/>
    <w:rsid w:val="006A4060"/>
    <w:rsid w:val="006A48F3"/>
    <w:rsid w:val="006A4B8E"/>
    <w:rsid w:val="006A4CD0"/>
    <w:rsid w:val="006A5143"/>
    <w:rsid w:val="006A6D0E"/>
    <w:rsid w:val="006A7770"/>
    <w:rsid w:val="006B0651"/>
    <w:rsid w:val="006B0733"/>
    <w:rsid w:val="006B125C"/>
    <w:rsid w:val="006B17BC"/>
    <w:rsid w:val="006B1A9C"/>
    <w:rsid w:val="006B1E4C"/>
    <w:rsid w:val="006B20DD"/>
    <w:rsid w:val="006B2382"/>
    <w:rsid w:val="006B256A"/>
    <w:rsid w:val="006B2BE8"/>
    <w:rsid w:val="006B2C54"/>
    <w:rsid w:val="006B3179"/>
    <w:rsid w:val="006B4209"/>
    <w:rsid w:val="006B4491"/>
    <w:rsid w:val="006B5022"/>
    <w:rsid w:val="006B58F6"/>
    <w:rsid w:val="006B6128"/>
    <w:rsid w:val="006B7DC3"/>
    <w:rsid w:val="006C01D4"/>
    <w:rsid w:val="006C074C"/>
    <w:rsid w:val="006C1EA7"/>
    <w:rsid w:val="006C257F"/>
    <w:rsid w:val="006C2963"/>
    <w:rsid w:val="006C44E2"/>
    <w:rsid w:val="006C4F8A"/>
    <w:rsid w:val="006C6F00"/>
    <w:rsid w:val="006C73DB"/>
    <w:rsid w:val="006C7E6A"/>
    <w:rsid w:val="006D08FD"/>
    <w:rsid w:val="006D0CAB"/>
    <w:rsid w:val="006D1910"/>
    <w:rsid w:val="006D1E66"/>
    <w:rsid w:val="006D2B26"/>
    <w:rsid w:val="006D2F4B"/>
    <w:rsid w:val="006D358C"/>
    <w:rsid w:val="006D3DF4"/>
    <w:rsid w:val="006D4C80"/>
    <w:rsid w:val="006D53BA"/>
    <w:rsid w:val="006D54CD"/>
    <w:rsid w:val="006D5C07"/>
    <w:rsid w:val="006D5E26"/>
    <w:rsid w:val="006E06DE"/>
    <w:rsid w:val="006E0827"/>
    <w:rsid w:val="006E19A3"/>
    <w:rsid w:val="006E1C79"/>
    <w:rsid w:val="006E3D25"/>
    <w:rsid w:val="006E446B"/>
    <w:rsid w:val="006E4545"/>
    <w:rsid w:val="006E45A5"/>
    <w:rsid w:val="006E5090"/>
    <w:rsid w:val="006E596E"/>
    <w:rsid w:val="006E6041"/>
    <w:rsid w:val="006E6073"/>
    <w:rsid w:val="006E611F"/>
    <w:rsid w:val="006E63CD"/>
    <w:rsid w:val="006E6700"/>
    <w:rsid w:val="006E6F6C"/>
    <w:rsid w:val="006E6FE5"/>
    <w:rsid w:val="006E75B7"/>
    <w:rsid w:val="006E7B4F"/>
    <w:rsid w:val="006F073E"/>
    <w:rsid w:val="006F17DC"/>
    <w:rsid w:val="006F1BEE"/>
    <w:rsid w:val="006F2681"/>
    <w:rsid w:val="006F5192"/>
    <w:rsid w:val="006F53B7"/>
    <w:rsid w:val="006F6416"/>
    <w:rsid w:val="00700401"/>
    <w:rsid w:val="007011F4"/>
    <w:rsid w:val="007012AE"/>
    <w:rsid w:val="007016BC"/>
    <w:rsid w:val="00701FDB"/>
    <w:rsid w:val="00702195"/>
    <w:rsid w:val="00702704"/>
    <w:rsid w:val="00703337"/>
    <w:rsid w:val="00703DE1"/>
    <w:rsid w:val="00703EC8"/>
    <w:rsid w:val="00704744"/>
    <w:rsid w:val="007055FD"/>
    <w:rsid w:val="00705764"/>
    <w:rsid w:val="00706768"/>
    <w:rsid w:val="00707A32"/>
    <w:rsid w:val="00710644"/>
    <w:rsid w:val="00710EAA"/>
    <w:rsid w:val="00711D50"/>
    <w:rsid w:val="00712C81"/>
    <w:rsid w:val="00713085"/>
    <w:rsid w:val="00713926"/>
    <w:rsid w:val="00713B96"/>
    <w:rsid w:val="00714194"/>
    <w:rsid w:val="007162A0"/>
    <w:rsid w:val="007203F0"/>
    <w:rsid w:val="007213E1"/>
    <w:rsid w:val="007214CD"/>
    <w:rsid w:val="00721FF5"/>
    <w:rsid w:val="00724790"/>
    <w:rsid w:val="00724D53"/>
    <w:rsid w:val="0072514C"/>
    <w:rsid w:val="00725B23"/>
    <w:rsid w:val="0072666A"/>
    <w:rsid w:val="00730873"/>
    <w:rsid w:val="00731A57"/>
    <w:rsid w:val="0073201D"/>
    <w:rsid w:val="00733411"/>
    <w:rsid w:val="007339D3"/>
    <w:rsid w:val="007340D4"/>
    <w:rsid w:val="007358E8"/>
    <w:rsid w:val="007359F3"/>
    <w:rsid w:val="00735B0C"/>
    <w:rsid w:val="00735B2A"/>
    <w:rsid w:val="00736651"/>
    <w:rsid w:val="00736706"/>
    <w:rsid w:val="0073761F"/>
    <w:rsid w:val="00740311"/>
    <w:rsid w:val="00740A4F"/>
    <w:rsid w:val="00740D71"/>
    <w:rsid w:val="00741374"/>
    <w:rsid w:val="00742B00"/>
    <w:rsid w:val="00743122"/>
    <w:rsid w:val="0074412D"/>
    <w:rsid w:val="00744B36"/>
    <w:rsid w:val="007459C2"/>
    <w:rsid w:val="00745A85"/>
    <w:rsid w:val="00747965"/>
    <w:rsid w:val="00747B0E"/>
    <w:rsid w:val="0075180D"/>
    <w:rsid w:val="00751DEC"/>
    <w:rsid w:val="007520BB"/>
    <w:rsid w:val="00752164"/>
    <w:rsid w:val="00754F5F"/>
    <w:rsid w:val="007559DE"/>
    <w:rsid w:val="00755EDD"/>
    <w:rsid w:val="00756377"/>
    <w:rsid w:val="00757185"/>
    <w:rsid w:val="007573FB"/>
    <w:rsid w:val="00760BBB"/>
    <w:rsid w:val="00760C1E"/>
    <w:rsid w:val="007613C9"/>
    <w:rsid w:val="0076235C"/>
    <w:rsid w:val="00762DE7"/>
    <w:rsid w:val="00763B93"/>
    <w:rsid w:val="007641D9"/>
    <w:rsid w:val="00764FFF"/>
    <w:rsid w:val="007650AC"/>
    <w:rsid w:val="007650D8"/>
    <w:rsid w:val="00765B3C"/>
    <w:rsid w:val="0076632E"/>
    <w:rsid w:val="00766482"/>
    <w:rsid w:val="00766CFB"/>
    <w:rsid w:val="00767C46"/>
    <w:rsid w:val="00770FFE"/>
    <w:rsid w:val="0077150A"/>
    <w:rsid w:val="0077174C"/>
    <w:rsid w:val="007720AD"/>
    <w:rsid w:val="00772886"/>
    <w:rsid w:val="007733AF"/>
    <w:rsid w:val="0077399F"/>
    <w:rsid w:val="00773EB0"/>
    <w:rsid w:val="0077439D"/>
    <w:rsid w:val="00774659"/>
    <w:rsid w:val="00774D40"/>
    <w:rsid w:val="007751B2"/>
    <w:rsid w:val="00775E4F"/>
    <w:rsid w:val="007760B0"/>
    <w:rsid w:val="00777C75"/>
    <w:rsid w:val="0078064D"/>
    <w:rsid w:val="00781A5F"/>
    <w:rsid w:val="007822A4"/>
    <w:rsid w:val="00782353"/>
    <w:rsid w:val="0078434E"/>
    <w:rsid w:val="007843E3"/>
    <w:rsid w:val="00784E2C"/>
    <w:rsid w:val="00785367"/>
    <w:rsid w:val="00786857"/>
    <w:rsid w:val="00787141"/>
    <w:rsid w:val="00787601"/>
    <w:rsid w:val="00791114"/>
    <w:rsid w:val="0079207F"/>
    <w:rsid w:val="007924C6"/>
    <w:rsid w:val="00792660"/>
    <w:rsid w:val="00792DE9"/>
    <w:rsid w:val="00792FD9"/>
    <w:rsid w:val="00793DBC"/>
    <w:rsid w:val="007943F3"/>
    <w:rsid w:val="007946DC"/>
    <w:rsid w:val="00794A62"/>
    <w:rsid w:val="00794D14"/>
    <w:rsid w:val="00795194"/>
    <w:rsid w:val="00796F23"/>
    <w:rsid w:val="00797369"/>
    <w:rsid w:val="007A05A6"/>
    <w:rsid w:val="007A0DB7"/>
    <w:rsid w:val="007A0F3A"/>
    <w:rsid w:val="007A1D49"/>
    <w:rsid w:val="007A257C"/>
    <w:rsid w:val="007A2FEE"/>
    <w:rsid w:val="007A34F3"/>
    <w:rsid w:val="007A42FB"/>
    <w:rsid w:val="007A556F"/>
    <w:rsid w:val="007A595F"/>
    <w:rsid w:val="007A6C21"/>
    <w:rsid w:val="007A71C1"/>
    <w:rsid w:val="007B154F"/>
    <w:rsid w:val="007B22CA"/>
    <w:rsid w:val="007B2701"/>
    <w:rsid w:val="007B27AB"/>
    <w:rsid w:val="007B41AE"/>
    <w:rsid w:val="007B4525"/>
    <w:rsid w:val="007B4AD6"/>
    <w:rsid w:val="007B5EC3"/>
    <w:rsid w:val="007B60F2"/>
    <w:rsid w:val="007B6AFA"/>
    <w:rsid w:val="007B6BCB"/>
    <w:rsid w:val="007B743C"/>
    <w:rsid w:val="007B7EC1"/>
    <w:rsid w:val="007C036E"/>
    <w:rsid w:val="007C1E97"/>
    <w:rsid w:val="007C24F3"/>
    <w:rsid w:val="007C2E12"/>
    <w:rsid w:val="007C4678"/>
    <w:rsid w:val="007C5D0A"/>
    <w:rsid w:val="007C621C"/>
    <w:rsid w:val="007C6269"/>
    <w:rsid w:val="007C68A8"/>
    <w:rsid w:val="007C6A30"/>
    <w:rsid w:val="007C6D03"/>
    <w:rsid w:val="007C7274"/>
    <w:rsid w:val="007C7392"/>
    <w:rsid w:val="007C75FF"/>
    <w:rsid w:val="007C79BC"/>
    <w:rsid w:val="007D01E9"/>
    <w:rsid w:val="007D02CD"/>
    <w:rsid w:val="007D10A7"/>
    <w:rsid w:val="007D16F6"/>
    <w:rsid w:val="007D185E"/>
    <w:rsid w:val="007D216C"/>
    <w:rsid w:val="007D2543"/>
    <w:rsid w:val="007D2678"/>
    <w:rsid w:val="007D423D"/>
    <w:rsid w:val="007D5BB1"/>
    <w:rsid w:val="007D5EC6"/>
    <w:rsid w:val="007D5FC5"/>
    <w:rsid w:val="007D6093"/>
    <w:rsid w:val="007D6252"/>
    <w:rsid w:val="007D7058"/>
    <w:rsid w:val="007D7411"/>
    <w:rsid w:val="007D7B3A"/>
    <w:rsid w:val="007E0866"/>
    <w:rsid w:val="007E2495"/>
    <w:rsid w:val="007E2D6F"/>
    <w:rsid w:val="007E3789"/>
    <w:rsid w:val="007E3AA2"/>
    <w:rsid w:val="007E4188"/>
    <w:rsid w:val="007E528D"/>
    <w:rsid w:val="007E6471"/>
    <w:rsid w:val="007E687E"/>
    <w:rsid w:val="007E73C5"/>
    <w:rsid w:val="007E7B81"/>
    <w:rsid w:val="007F0D18"/>
    <w:rsid w:val="007F1717"/>
    <w:rsid w:val="007F1B9C"/>
    <w:rsid w:val="007F2EB5"/>
    <w:rsid w:val="007F370A"/>
    <w:rsid w:val="007F3D27"/>
    <w:rsid w:val="007F52CD"/>
    <w:rsid w:val="007F59EC"/>
    <w:rsid w:val="007F5A23"/>
    <w:rsid w:val="007F7A43"/>
    <w:rsid w:val="00800895"/>
    <w:rsid w:val="0080199D"/>
    <w:rsid w:val="00803A5C"/>
    <w:rsid w:val="0080455B"/>
    <w:rsid w:val="00804700"/>
    <w:rsid w:val="00804B7F"/>
    <w:rsid w:val="008050B2"/>
    <w:rsid w:val="00805561"/>
    <w:rsid w:val="008059A4"/>
    <w:rsid w:val="008070B8"/>
    <w:rsid w:val="00807F5C"/>
    <w:rsid w:val="008100A7"/>
    <w:rsid w:val="00810E39"/>
    <w:rsid w:val="00811087"/>
    <w:rsid w:val="00812BBC"/>
    <w:rsid w:val="00813381"/>
    <w:rsid w:val="00813B3C"/>
    <w:rsid w:val="00814AF8"/>
    <w:rsid w:val="008153AA"/>
    <w:rsid w:val="00817095"/>
    <w:rsid w:val="008173A6"/>
    <w:rsid w:val="00817669"/>
    <w:rsid w:val="008179FC"/>
    <w:rsid w:val="00817CB9"/>
    <w:rsid w:val="0082159B"/>
    <w:rsid w:val="00821CF0"/>
    <w:rsid w:val="00822028"/>
    <w:rsid w:val="00823CD0"/>
    <w:rsid w:val="00823E36"/>
    <w:rsid w:val="008253A5"/>
    <w:rsid w:val="0082546C"/>
    <w:rsid w:val="0082580D"/>
    <w:rsid w:val="00826FA9"/>
    <w:rsid w:val="0083083B"/>
    <w:rsid w:val="00830EC7"/>
    <w:rsid w:val="008314AD"/>
    <w:rsid w:val="00831B99"/>
    <w:rsid w:val="00831D2E"/>
    <w:rsid w:val="0083323B"/>
    <w:rsid w:val="00833C69"/>
    <w:rsid w:val="0083473D"/>
    <w:rsid w:val="00834B7C"/>
    <w:rsid w:val="0083538D"/>
    <w:rsid w:val="00836958"/>
    <w:rsid w:val="00836A10"/>
    <w:rsid w:val="008379A2"/>
    <w:rsid w:val="00840AE5"/>
    <w:rsid w:val="00840C52"/>
    <w:rsid w:val="00840C9B"/>
    <w:rsid w:val="008428E4"/>
    <w:rsid w:val="00842E4C"/>
    <w:rsid w:val="0084303B"/>
    <w:rsid w:val="0084337C"/>
    <w:rsid w:val="00844688"/>
    <w:rsid w:val="00844D6C"/>
    <w:rsid w:val="008459C4"/>
    <w:rsid w:val="00845A06"/>
    <w:rsid w:val="008467DF"/>
    <w:rsid w:val="008476C6"/>
    <w:rsid w:val="00847D5C"/>
    <w:rsid w:val="008500B1"/>
    <w:rsid w:val="008509B5"/>
    <w:rsid w:val="00850ACC"/>
    <w:rsid w:val="008513E6"/>
    <w:rsid w:val="00851CF2"/>
    <w:rsid w:val="00853321"/>
    <w:rsid w:val="00853370"/>
    <w:rsid w:val="00853DDB"/>
    <w:rsid w:val="008549C4"/>
    <w:rsid w:val="00855957"/>
    <w:rsid w:val="00855F6C"/>
    <w:rsid w:val="00856C0F"/>
    <w:rsid w:val="00857D9F"/>
    <w:rsid w:val="00857F2A"/>
    <w:rsid w:val="0086023C"/>
    <w:rsid w:val="008603F8"/>
    <w:rsid w:val="00860C2D"/>
    <w:rsid w:val="00860F5F"/>
    <w:rsid w:val="008611CC"/>
    <w:rsid w:val="0086253A"/>
    <w:rsid w:val="0086271D"/>
    <w:rsid w:val="00862A15"/>
    <w:rsid w:val="00864251"/>
    <w:rsid w:val="00864B6F"/>
    <w:rsid w:val="00864C8F"/>
    <w:rsid w:val="00865014"/>
    <w:rsid w:val="008652A0"/>
    <w:rsid w:val="00865373"/>
    <w:rsid w:val="00865C32"/>
    <w:rsid w:val="00865FCF"/>
    <w:rsid w:val="008661DD"/>
    <w:rsid w:val="00866218"/>
    <w:rsid w:val="00866BED"/>
    <w:rsid w:val="00866BF4"/>
    <w:rsid w:val="00866C87"/>
    <w:rsid w:val="00866D93"/>
    <w:rsid w:val="00866EC1"/>
    <w:rsid w:val="00867B58"/>
    <w:rsid w:val="00867BD4"/>
    <w:rsid w:val="00867BEE"/>
    <w:rsid w:val="00867FCE"/>
    <w:rsid w:val="0087185C"/>
    <w:rsid w:val="00871D40"/>
    <w:rsid w:val="00872196"/>
    <w:rsid w:val="0087277B"/>
    <w:rsid w:val="0087364E"/>
    <w:rsid w:val="00874753"/>
    <w:rsid w:val="008747BC"/>
    <w:rsid w:val="00874DCC"/>
    <w:rsid w:val="008750F9"/>
    <w:rsid w:val="00875761"/>
    <w:rsid w:val="00875E68"/>
    <w:rsid w:val="00875E94"/>
    <w:rsid w:val="0087635F"/>
    <w:rsid w:val="00876504"/>
    <w:rsid w:val="00876CAC"/>
    <w:rsid w:val="00876E6F"/>
    <w:rsid w:val="008779D3"/>
    <w:rsid w:val="00877DA6"/>
    <w:rsid w:val="00881688"/>
    <w:rsid w:val="00884DB8"/>
    <w:rsid w:val="00884DE5"/>
    <w:rsid w:val="00884E00"/>
    <w:rsid w:val="00884E77"/>
    <w:rsid w:val="0088516B"/>
    <w:rsid w:val="008869FB"/>
    <w:rsid w:val="00886BD2"/>
    <w:rsid w:val="00886C2F"/>
    <w:rsid w:val="00887FCC"/>
    <w:rsid w:val="00890BFC"/>
    <w:rsid w:val="00891295"/>
    <w:rsid w:val="008915A5"/>
    <w:rsid w:val="00891736"/>
    <w:rsid w:val="00891ABE"/>
    <w:rsid w:val="0089490A"/>
    <w:rsid w:val="00894CA7"/>
    <w:rsid w:val="00895897"/>
    <w:rsid w:val="00895A96"/>
    <w:rsid w:val="008964A8"/>
    <w:rsid w:val="008970F5"/>
    <w:rsid w:val="00897D94"/>
    <w:rsid w:val="008A07DC"/>
    <w:rsid w:val="008A2556"/>
    <w:rsid w:val="008A2B38"/>
    <w:rsid w:val="008A3A3E"/>
    <w:rsid w:val="008A42DE"/>
    <w:rsid w:val="008A55B2"/>
    <w:rsid w:val="008A565F"/>
    <w:rsid w:val="008A66DA"/>
    <w:rsid w:val="008A7C18"/>
    <w:rsid w:val="008B0F87"/>
    <w:rsid w:val="008B1084"/>
    <w:rsid w:val="008B2411"/>
    <w:rsid w:val="008B2BAF"/>
    <w:rsid w:val="008B3154"/>
    <w:rsid w:val="008B3F88"/>
    <w:rsid w:val="008B4A8F"/>
    <w:rsid w:val="008B4E7F"/>
    <w:rsid w:val="008B5618"/>
    <w:rsid w:val="008B5F96"/>
    <w:rsid w:val="008B67DC"/>
    <w:rsid w:val="008B7FCC"/>
    <w:rsid w:val="008C049F"/>
    <w:rsid w:val="008C12F3"/>
    <w:rsid w:val="008C1C6C"/>
    <w:rsid w:val="008C2D34"/>
    <w:rsid w:val="008C34B9"/>
    <w:rsid w:val="008C36A5"/>
    <w:rsid w:val="008C46B1"/>
    <w:rsid w:val="008C47D5"/>
    <w:rsid w:val="008C52E2"/>
    <w:rsid w:val="008C594D"/>
    <w:rsid w:val="008C65BB"/>
    <w:rsid w:val="008C6A53"/>
    <w:rsid w:val="008C6E79"/>
    <w:rsid w:val="008C7333"/>
    <w:rsid w:val="008C7585"/>
    <w:rsid w:val="008D016D"/>
    <w:rsid w:val="008D05AA"/>
    <w:rsid w:val="008D062B"/>
    <w:rsid w:val="008D0D7B"/>
    <w:rsid w:val="008D10F5"/>
    <w:rsid w:val="008D1250"/>
    <w:rsid w:val="008D3217"/>
    <w:rsid w:val="008D6EF4"/>
    <w:rsid w:val="008D6F14"/>
    <w:rsid w:val="008E04AE"/>
    <w:rsid w:val="008E0703"/>
    <w:rsid w:val="008E0A60"/>
    <w:rsid w:val="008E1ADE"/>
    <w:rsid w:val="008E21AE"/>
    <w:rsid w:val="008E2544"/>
    <w:rsid w:val="008E286E"/>
    <w:rsid w:val="008E2AD6"/>
    <w:rsid w:val="008E2E16"/>
    <w:rsid w:val="008E3E8E"/>
    <w:rsid w:val="008E4536"/>
    <w:rsid w:val="008E6B81"/>
    <w:rsid w:val="008E70A0"/>
    <w:rsid w:val="008E7725"/>
    <w:rsid w:val="008E7BE1"/>
    <w:rsid w:val="008E7E68"/>
    <w:rsid w:val="008F20D4"/>
    <w:rsid w:val="008F2193"/>
    <w:rsid w:val="008F45DD"/>
    <w:rsid w:val="008F49A5"/>
    <w:rsid w:val="008F4E63"/>
    <w:rsid w:val="008F54A4"/>
    <w:rsid w:val="008F6092"/>
    <w:rsid w:val="008F6E8B"/>
    <w:rsid w:val="008F74A8"/>
    <w:rsid w:val="008F784F"/>
    <w:rsid w:val="009000D7"/>
    <w:rsid w:val="00900A76"/>
    <w:rsid w:val="00901707"/>
    <w:rsid w:val="009030C3"/>
    <w:rsid w:val="0090326D"/>
    <w:rsid w:val="0090351B"/>
    <w:rsid w:val="0090373C"/>
    <w:rsid w:val="009038B2"/>
    <w:rsid w:val="009039B4"/>
    <w:rsid w:val="009039D9"/>
    <w:rsid w:val="00904A4D"/>
    <w:rsid w:val="00905065"/>
    <w:rsid w:val="009068F8"/>
    <w:rsid w:val="0090701B"/>
    <w:rsid w:val="009076BB"/>
    <w:rsid w:val="009077E9"/>
    <w:rsid w:val="00907985"/>
    <w:rsid w:val="009106B9"/>
    <w:rsid w:val="00911DFF"/>
    <w:rsid w:val="009124FB"/>
    <w:rsid w:val="00912673"/>
    <w:rsid w:val="00913521"/>
    <w:rsid w:val="00914CB9"/>
    <w:rsid w:val="009150BE"/>
    <w:rsid w:val="009156B0"/>
    <w:rsid w:val="009165F7"/>
    <w:rsid w:val="009175F6"/>
    <w:rsid w:val="00917E18"/>
    <w:rsid w:val="009203AA"/>
    <w:rsid w:val="0092071E"/>
    <w:rsid w:val="00921638"/>
    <w:rsid w:val="00923644"/>
    <w:rsid w:val="00924D08"/>
    <w:rsid w:val="00924D80"/>
    <w:rsid w:val="00925104"/>
    <w:rsid w:val="009259B7"/>
    <w:rsid w:val="00926C39"/>
    <w:rsid w:val="009276D1"/>
    <w:rsid w:val="00930A65"/>
    <w:rsid w:val="00930B29"/>
    <w:rsid w:val="00931BBE"/>
    <w:rsid w:val="00931BF2"/>
    <w:rsid w:val="00932B09"/>
    <w:rsid w:val="00933300"/>
    <w:rsid w:val="00933683"/>
    <w:rsid w:val="009342FA"/>
    <w:rsid w:val="00934D2A"/>
    <w:rsid w:val="00934F0A"/>
    <w:rsid w:val="00935C00"/>
    <w:rsid w:val="00937254"/>
    <w:rsid w:val="00937349"/>
    <w:rsid w:val="00937466"/>
    <w:rsid w:val="00941EDD"/>
    <w:rsid w:val="0094392D"/>
    <w:rsid w:val="00943AA7"/>
    <w:rsid w:val="00943BE4"/>
    <w:rsid w:val="0094472A"/>
    <w:rsid w:val="00944A61"/>
    <w:rsid w:val="00944E2E"/>
    <w:rsid w:val="00944F31"/>
    <w:rsid w:val="0094563A"/>
    <w:rsid w:val="009458B8"/>
    <w:rsid w:val="009468E3"/>
    <w:rsid w:val="009504CF"/>
    <w:rsid w:val="00950766"/>
    <w:rsid w:val="00950B6F"/>
    <w:rsid w:val="00950E44"/>
    <w:rsid w:val="00951203"/>
    <w:rsid w:val="00951C40"/>
    <w:rsid w:val="0095243F"/>
    <w:rsid w:val="0095492B"/>
    <w:rsid w:val="00954A13"/>
    <w:rsid w:val="0095565D"/>
    <w:rsid w:val="009566F7"/>
    <w:rsid w:val="00956E43"/>
    <w:rsid w:val="009573D5"/>
    <w:rsid w:val="00957714"/>
    <w:rsid w:val="009600D6"/>
    <w:rsid w:val="00960936"/>
    <w:rsid w:val="00960B0B"/>
    <w:rsid w:val="00961546"/>
    <w:rsid w:val="00963A26"/>
    <w:rsid w:val="00964177"/>
    <w:rsid w:val="009643FC"/>
    <w:rsid w:val="0096470D"/>
    <w:rsid w:val="00965191"/>
    <w:rsid w:val="009655EF"/>
    <w:rsid w:val="0096756D"/>
    <w:rsid w:val="00967BF3"/>
    <w:rsid w:val="00967D6E"/>
    <w:rsid w:val="009709A6"/>
    <w:rsid w:val="00970A11"/>
    <w:rsid w:val="00970B0E"/>
    <w:rsid w:val="00970CFE"/>
    <w:rsid w:val="00970D12"/>
    <w:rsid w:val="00971011"/>
    <w:rsid w:val="009716DF"/>
    <w:rsid w:val="00971784"/>
    <w:rsid w:val="00973155"/>
    <w:rsid w:val="009734C8"/>
    <w:rsid w:val="009749E7"/>
    <w:rsid w:val="009760AF"/>
    <w:rsid w:val="009766E3"/>
    <w:rsid w:val="00977AF2"/>
    <w:rsid w:val="009801CA"/>
    <w:rsid w:val="00980207"/>
    <w:rsid w:val="009804C6"/>
    <w:rsid w:val="009817CB"/>
    <w:rsid w:val="00981F69"/>
    <w:rsid w:val="009832D1"/>
    <w:rsid w:val="00983B00"/>
    <w:rsid w:val="009848BB"/>
    <w:rsid w:val="00984EB9"/>
    <w:rsid w:val="009857D8"/>
    <w:rsid w:val="0098598B"/>
    <w:rsid w:val="00985B4C"/>
    <w:rsid w:val="00986131"/>
    <w:rsid w:val="00990D38"/>
    <w:rsid w:val="00990D4A"/>
    <w:rsid w:val="00990D8A"/>
    <w:rsid w:val="009911C5"/>
    <w:rsid w:val="009916EE"/>
    <w:rsid w:val="009932D5"/>
    <w:rsid w:val="00994AA9"/>
    <w:rsid w:val="00994D42"/>
    <w:rsid w:val="00994E71"/>
    <w:rsid w:val="009963CD"/>
    <w:rsid w:val="00996BC2"/>
    <w:rsid w:val="00996E1F"/>
    <w:rsid w:val="00997240"/>
    <w:rsid w:val="009A094B"/>
    <w:rsid w:val="009A1FFE"/>
    <w:rsid w:val="009A2477"/>
    <w:rsid w:val="009A27FD"/>
    <w:rsid w:val="009A3628"/>
    <w:rsid w:val="009A3B94"/>
    <w:rsid w:val="009A5669"/>
    <w:rsid w:val="009A5AEE"/>
    <w:rsid w:val="009A6430"/>
    <w:rsid w:val="009A678F"/>
    <w:rsid w:val="009A77EA"/>
    <w:rsid w:val="009B2424"/>
    <w:rsid w:val="009B27CC"/>
    <w:rsid w:val="009B2E43"/>
    <w:rsid w:val="009B3CB1"/>
    <w:rsid w:val="009B3E6D"/>
    <w:rsid w:val="009B44AE"/>
    <w:rsid w:val="009B483B"/>
    <w:rsid w:val="009B54D9"/>
    <w:rsid w:val="009B60A0"/>
    <w:rsid w:val="009B6181"/>
    <w:rsid w:val="009B6CAC"/>
    <w:rsid w:val="009B6FA9"/>
    <w:rsid w:val="009B74C0"/>
    <w:rsid w:val="009C11B9"/>
    <w:rsid w:val="009C125F"/>
    <w:rsid w:val="009C1526"/>
    <w:rsid w:val="009C1639"/>
    <w:rsid w:val="009C2810"/>
    <w:rsid w:val="009C335C"/>
    <w:rsid w:val="009C3EB9"/>
    <w:rsid w:val="009C4134"/>
    <w:rsid w:val="009C59C3"/>
    <w:rsid w:val="009C5DA1"/>
    <w:rsid w:val="009C6263"/>
    <w:rsid w:val="009C62F4"/>
    <w:rsid w:val="009C644B"/>
    <w:rsid w:val="009C6FE7"/>
    <w:rsid w:val="009C7101"/>
    <w:rsid w:val="009D1644"/>
    <w:rsid w:val="009D1A1B"/>
    <w:rsid w:val="009D1CCF"/>
    <w:rsid w:val="009D2545"/>
    <w:rsid w:val="009D27D3"/>
    <w:rsid w:val="009D5062"/>
    <w:rsid w:val="009D537D"/>
    <w:rsid w:val="009D5C9A"/>
    <w:rsid w:val="009D6FF5"/>
    <w:rsid w:val="009D785A"/>
    <w:rsid w:val="009E15C7"/>
    <w:rsid w:val="009E32F1"/>
    <w:rsid w:val="009E4114"/>
    <w:rsid w:val="009E4F56"/>
    <w:rsid w:val="009E5CAD"/>
    <w:rsid w:val="009E6136"/>
    <w:rsid w:val="009E6439"/>
    <w:rsid w:val="009E6B06"/>
    <w:rsid w:val="009F0096"/>
    <w:rsid w:val="009F0554"/>
    <w:rsid w:val="009F0ABB"/>
    <w:rsid w:val="009F10AE"/>
    <w:rsid w:val="009F1B29"/>
    <w:rsid w:val="009F1F98"/>
    <w:rsid w:val="009F29DE"/>
    <w:rsid w:val="009F2B3D"/>
    <w:rsid w:val="009F454B"/>
    <w:rsid w:val="009F4EE5"/>
    <w:rsid w:val="009F650A"/>
    <w:rsid w:val="009F6A76"/>
    <w:rsid w:val="009F75B5"/>
    <w:rsid w:val="009F7DF5"/>
    <w:rsid w:val="00A0023D"/>
    <w:rsid w:val="00A00F71"/>
    <w:rsid w:val="00A019EE"/>
    <w:rsid w:val="00A027FD"/>
    <w:rsid w:val="00A02972"/>
    <w:rsid w:val="00A02C8C"/>
    <w:rsid w:val="00A03360"/>
    <w:rsid w:val="00A04F9D"/>
    <w:rsid w:val="00A04FA9"/>
    <w:rsid w:val="00A052F0"/>
    <w:rsid w:val="00A0530A"/>
    <w:rsid w:val="00A05631"/>
    <w:rsid w:val="00A05778"/>
    <w:rsid w:val="00A063CA"/>
    <w:rsid w:val="00A07896"/>
    <w:rsid w:val="00A1036F"/>
    <w:rsid w:val="00A10597"/>
    <w:rsid w:val="00A108A4"/>
    <w:rsid w:val="00A127F9"/>
    <w:rsid w:val="00A13427"/>
    <w:rsid w:val="00A13502"/>
    <w:rsid w:val="00A14E2A"/>
    <w:rsid w:val="00A15A08"/>
    <w:rsid w:val="00A16035"/>
    <w:rsid w:val="00A174FF"/>
    <w:rsid w:val="00A216F9"/>
    <w:rsid w:val="00A238A3"/>
    <w:rsid w:val="00A23C0E"/>
    <w:rsid w:val="00A24B3F"/>
    <w:rsid w:val="00A26E0F"/>
    <w:rsid w:val="00A3009A"/>
    <w:rsid w:val="00A31459"/>
    <w:rsid w:val="00A316D8"/>
    <w:rsid w:val="00A321CC"/>
    <w:rsid w:val="00A3337E"/>
    <w:rsid w:val="00A3340D"/>
    <w:rsid w:val="00A337DA"/>
    <w:rsid w:val="00A33AC8"/>
    <w:rsid w:val="00A341F8"/>
    <w:rsid w:val="00A379B2"/>
    <w:rsid w:val="00A40515"/>
    <w:rsid w:val="00A421A2"/>
    <w:rsid w:val="00A431F6"/>
    <w:rsid w:val="00A435E6"/>
    <w:rsid w:val="00A43BA1"/>
    <w:rsid w:val="00A43E82"/>
    <w:rsid w:val="00A43E88"/>
    <w:rsid w:val="00A442C0"/>
    <w:rsid w:val="00A442FF"/>
    <w:rsid w:val="00A44336"/>
    <w:rsid w:val="00A45AF2"/>
    <w:rsid w:val="00A463AE"/>
    <w:rsid w:val="00A469DA"/>
    <w:rsid w:val="00A4790D"/>
    <w:rsid w:val="00A47928"/>
    <w:rsid w:val="00A47D6D"/>
    <w:rsid w:val="00A47E66"/>
    <w:rsid w:val="00A50D39"/>
    <w:rsid w:val="00A51FBB"/>
    <w:rsid w:val="00A52133"/>
    <w:rsid w:val="00A524A5"/>
    <w:rsid w:val="00A529C0"/>
    <w:rsid w:val="00A52A20"/>
    <w:rsid w:val="00A534E4"/>
    <w:rsid w:val="00A53F4D"/>
    <w:rsid w:val="00A5458A"/>
    <w:rsid w:val="00A54D4F"/>
    <w:rsid w:val="00A551D7"/>
    <w:rsid w:val="00A556FC"/>
    <w:rsid w:val="00A55DDD"/>
    <w:rsid w:val="00A5660D"/>
    <w:rsid w:val="00A569D4"/>
    <w:rsid w:val="00A5797D"/>
    <w:rsid w:val="00A605CB"/>
    <w:rsid w:val="00A60656"/>
    <w:rsid w:val="00A60C82"/>
    <w:rsid w:val="00A611B9"/>
    <w:rsid w:val="00A6187C"/>
    <w:rsid w:val="00A619FD"/>
    <w:rsid w:val="00A61ADF"/>
    <w:rsid w:val="00A61C1A"/>
    <w:rsid w:val="00A63269"/>
    <w:rsid w:val="00A63F33"/>
    <w:rsid w:val="00A64117"/>
    <w:rsid w:val="00A64ABB"/>
    <w:rsid w:val="00A64E01"/>
    <w:rsid w:val="00A658E8"/>
    <w:rsid w:val="00A66701"/>
    <w:rsid w:val="00A66846"/>
    <w:rsid w:val="00A668A8"/>
    <w:rsid w:val="00A66987"/>
    <w:rsid w:val="00A7100A"/>
    <w:rsid w:val="00A71E5E"/>
    <w:rsid w:val="00A72AD9"/>
    <w:rsid w:val="00A740B3"/>
    <w:rsid w:val="00A74554"/>
    <w:rsid w:val="00A74564"/>
    <w:rsid w:val="00A75CC3"/>
    <w:rsid w:val="00A75DC4"/>
    <w:rsid w:val="00A76207"/>
    <w:rsid w:val="00A77407"/>
    <w:rsid w:val="00A8094A"/>
    <w:rsid w:val="00A80DF9"/>
    <w:rsid w:val="00A8173E"/>
    <w:rsid w:val="00A819CB"/>
    <w:rsid w:val="00A83467"/>
    <w:rsid w:val="00A8399C"/>
    <w:rsid w:val="00A83BB6"/>
    <w:rsid w:val="00A8429C"/>
    <w:rsid w:val="00A84427"/>
    <w:rsid w:val="00A8585E"/>
    <w:rsid w:val="00A868F5"/>
    <w:rsid w:val="00A8698B"/>
    <w:rsid w:val="00A86F70"/>
    <w:rsid w:val="00A903E4"/>
    <w:rsid w:val="00A904EE"/>
    <w:rsid w:val="00A90572"/>
    <w:rsid w:val="00A90A6D"/>
    <w:rsid w:val="00A91A8D"/>
    <w:rsid w:val="00A91FA4"/>
    <w:rsid w:val="00A92100"/>
    <w:rsid w:val="00A9294B"/>
    <w:rsid w:val="00A92AB3"/>
    <w:rsid w:val="00A932B6"/>
    <w:rsid w:val="00A93843"/>
    <w:rsid w:val="00A9436A"/>
    <w:rsid w:val="00A94DB6"/>
    <w:rsid w:val="00A95443"/>
    <w:rsid w:val="00A95A38"/>
    <w:rsid w:val="00A96335"/>
    <w:rsid w:val="00A96481"/>
    <w:rsid w:val="00AA0FBE"/>
    <w:rsid w:val="00AA117F"/>
    <w:rsid w:val="00AA13AD"/>
    <w:rsid w:val="00AA16C1"/>
    <w:rsid w:val="00AA2027"/>
    <w:rsid w:val="00AA209B"/>
    <w:rsid w:val="00AA24BF"/>
    <w:rsid w:val="00AA309C"/>
    <w:rsid w:val="00AA326B"/>
    <w:rsid w:val="00AA37EB"/>
    <w:rsid w:val="00AA4315"/>
    <w:rsid w:val="00AA5857"/>
    <w:rsid w:val="00AA58DD"/>
    <w:rsid w:val="00AA63F1"/>
    <w:rsid w:val="00AB0121"/>
    <w:rsid w:val="00AB0B41"/>
    <w:rsid w:val="00AB1EB2"/>
    <w:rsid w:val="00AB2134"/>
    <w:rsid w:val="00AB2A86"/>
    <w:rsid w:val="00AB2EA0"/>
    <w:rsid w:val="00AB300E"/>
    <w:rsid w:val="00AB335F"/>
    <w:rsid w:val="00AB41DA"/>
    <w:rsid w:val="00AB4413"/>
    <w:rsid w:val="00AB46D2"/>
    <w:rsid w:val="00AB5F74"/>
    <w:rsid w:val="00AB75E7"/>
    <w:rsid w:val="00AB76F6"/>
    <w:rsid w:val="00AC037A"/>
    <w:rsid w:val="00AC0583"/>
    <w:rsid w:val="00AC13A8"/>
    <w:rsid w:val="00AC1F60"/>
    <w:rsid w:val="00AC26F0"/>
    <w:rsid w:val="00AC32E3"/>
    <w:rsid w:val="00AC4193"/>
    <w:rsid w:val="00AC440B"/>
    <w:rsid w:val="00AC4DF0"/>
    <w:rsid w:val="00AC52F3"/>
    <w:rsid w:val="00AC66E2"/>
    <w:rsid w:val="00AC79C6"/>
    <w:rsid w:val="00AC7F83"/>
    <w:rsid w:val="00AD0895"/>
    <w:rsid w:val="00AD0E5D"/>
    <w:rsid w:val="00AD12E2"/>
    <w:rsid w:val="00AD14BB"/>
    <w:rsid w:val="00AD2062"/>
    <w:rsid w:val="00AD2580"/>
    <w:rsid w:val="00AD2D3A"/>
    <w:rsid w:val="00AD307E"/>
    <w:rsid w:val="00AD3133"/>
    <w:rsid w:val="00AD35D8"/>
    <w:rsid w:val="00AD3BBB"/>
    <w:rsid w:val="00AD4136"/>
    <w:rsid w:val="00AD449D"/>
    <w:rsid w:val="00AD4C4B"/>
    <w:rsid w:val="00AD4E5A"/>
    <w:rsid w:val="00AD552C"/>
    <w:rsid w:val="00AD5E06"/>
    <w:rsid w:val="00AD6102"/>
    <w:rsid w:val="00AD7862"/>
    <w:rsid w:val="00AE0928"/>
    <w:rsid w:val="00AE2351"/>
    <w:rsid w:val="00AE269B"/>
    <w:rsid w:val="00AE2AED"/>
    <w:rsid w:val="00AE2D18"/>
    <w:rsid w:val="00AE2E64"/>
    <w:rsid w:val="00AE2E9A"/>
    <w:rsid w:val="00AE34BA"/>
    <w:rsid w:val="00AE4D64"/>
    <w:rsid w:val="00AE4E71"/>
    <w:rsid w:val="00AE54D7"/>
    <w:rsid w:val="00AE61AE"/>
    <w:rsid w:val="00AE6549"/>
    <w:rsid w:val="00AE7D48"/>
    <w:rsid w:val="00AF16C0"/>
    <w:rsid w:val="00AF1A61"/>
    <w:rsid w:val="00AF1D59"/>
    <w:rsid w:val="00AF5B80"/>
    <w:rsid w:val="00AF6415"/>
    <w:rsid w:val="00AF6558"/>
    <w:rsid w:val="00AF6615"/>
    <w:rsid w:val="00AF6B2F"/>
    <w:rsid w:val="00AF79B3"/>
    <w:rsid w:val="00B004A0"/>
    <w:rsid w:val="00B0054A"/>
    <w:rsid w:val="00B008A7"/>
    <w:rsid w:val="00B00F5A"/>
    <w:rsid w:val="00B012A3"/>
    <w:rsid w:val="00B01611"/>
    <w:rsid w:val="00B01E8F"/>
    <w:rsid w:val="00B030BC"/>
    <w:rsid w:val="00B04D58"/>
    <w:rsid w:val="00B05C5F"/>
    <w:rsid w:val="00B06ACC"/>
    <w:rsid w:val="00B06B78"/>
    <w:rsid w:val="00B06F9C"/>
    <w:rsid w:val="00B07E74"/>
    <w:rsid w:val="00B10B16"/>
    <w:rsid w:val="00B10E78"/>
    <w:rsid w:val="00B126AA"/>
    <w:rsid w:val="00B136A9"/>
    <w:rsid w:val="00B13D64"/>
    <w:rsid w:val="00B14209"/>
    <w:rsid w:val="00B16AEB"/>
    <w:rsid w:val="00B21D45"/>
    <w:rsid w:val="00B2391D"/>
    <w:rsid w:val="00B23D79"/>
    <w:rsid w:val="00B23D9C"/>
    <w:rsid w:val="00B24773"/>
    <w:rsid w:val="00B24C71"/>
    <w:rsid w:val="00B259F5"/>
    <w:rsid w:val="00B25C60"/>
    <w:rsid w:val="00B25ED2"/>
    <w:rsid w:val="00B26BE5"/>
    <w:rsid w:val="00B2718C"/>
    <w:rsid w:val="00B27BC0"/>
    <w:rsid w:val="00B27CFB"/>
    <w:rsid w:val="00B30076"/>
    <w:rsid w:val="00B306D0"/>
    <w:rsid w:val="00B30DA2"/>
    <w:rsid w:val="00B31C37"/>
    <w:rsid w:val="00B324E1"/>
    <w:rsid w:val="00B32996"/>
    <w:rsid w:val="00B337A2"/>
    <w:rsid w:val="00B3380B"/>
    <w:rsid w:val="00B35536"/>
    <w:rsid w:val="00B35EA2"/>
    <w:rsid w:val="00B361C6"/>
    <w:rsid w:val="00B3624B"/>
    <w:rsid w:val="00B3629C"/>
    <w:rsid w:val="00B36D1D"/>
    <w:rsid w:val="00B41113"/>
    <w:rsid w:val="00B4163F"/>
    <w:rsid w:val="00B42162"/>
    <w:rsid w:val="00B422CD"/>
    <w:rsid w:val="00B430B4"/>
    <w:rsid w:val="00B43166"/>
    <w:rsid w:val="00B4334E"/>
    <w:rsid w:val="00B434EE"/>
    <w:rsid w:val="00B43941"/>
    <w:rsid w:val="00B443C6"/>
    <w:rsid w:val="00B454AC"/>
    <w:rsid w:val="00B45612"/>
    <w:rsid w:val="00B45DD1"/>
    <w:rsid w:val="00B46673"/>
    <w:rsid w:val="00B503CC"/>
    <w:rsid w:val="00B50CB3"/>
    <w:rsid w:val="00B50D63"/>
    <w:rsid w:val="00B50FD5"/>
    <w:rsid w:val="00B51214"/>
    <w:rsid w:val="00B516C3"/>
    <w:rsid w:val="00B51796"/>
    <w:rsid w:val="00B51D08"/>
    <w:rsid w:val="00B51F06"/>
    <w:rsid w:val="00B52960"/>
    <w:rsid w:val="00B52986"/>
    <w:rsid w:val="00B52E47"/>
    <w:rsid w:val="00B532B8"/>
    <w:rsid w:val="00B54422"/>
    <w:rsid w:val="00B54C71"/>
    <w:rsid w:val="00B552F6"/>
    <w:rsid w:val="00B553A9"/>
    <w:rsid w:val="00B55A5D"/>
    <w:rsid w:val="00B5653F"/>
    <w:rsid w:val="00B569A4"/>
    <w:rsid w:val="00B60D90"/>
    <w:rsid w:val="00B60ED6"/>
    <w:rsid w:val="00B61433"/>
    <w:rsid w:val="00B61930"/>
    <w:rsid w:val="00B627F5"/>
    <w:rsid w:val="00B6583E"/>
    <w:rsid w:val="00B66F98"/>
    <w:rsid w:val="00B67CCF"/>
    <w:rsid w:val="00B70C38"/>
    <w:rsid w:val="00B71111"/>
    <w:rsid w:val="00B71580"/>
    <w:rsid w:val="00B71EFD"/>
    <w:rsid w:val="00B72195"/>
    <w:rsid w:val="00B72983"/>
    <w:rsid w:val="00B72AC2"/>
    <w:rsid w:val="00B73881"/>
    <w:rsid w:val="00B75457"/>
    <w:rsid w:val="00B75BF7"/>
    <w:rsid w:val="00B76218"/>
    <w:rsid w:val="00B76371"/>
    <w:rsid w:val="00B765CD"/>
    <w:rsid w:val="00B76AB9"/>
    <w:rsid w:val="00B77A36"/>
    <w:rsid w:val="00B815E2"/>
    <w:rsid w:val="00B816A3"/>
    <w:rsid w:val="00B816F2"/>
    <w:rsid w:val="00B81A8F"/>
    <w:rsid w:val="00B81DBB"/>
    <w:rsid w:val="00B82DF9"/>
    <w:rsid w:val="00B84BD9"/>
    <w:rsid w:val="00B852C4"/>
    <w:rsid w:val="00B85ACF"/>
    <w:rsid w:val="00B866BA"/>
    <w:rsid w:val="00B87111"/>
    <w:rsid w:val="00B87CE5"/>
    <w:rsid w:val="00B907AB"/>
    <w:rsid w:val="00B91240"/>
    <w:rsid w:val="00B917F7"/>
    <w:rsid w:val="00B931BB"/>
    <w:rsid w:val="00B9330F"/>
    <w:rsid w:val="00B93581"/>
    <w:rsid w:val="00B936BA"/>
    <w:rsid w:val="00B93C1D"/>
    <w:rsid w:val="00B94464"/>
    <w:rsid w:val="00B964E9"/>
    <w:rsid w:val="00B97BDD"/>
    <w:rsid w:val="00B97E88"/>
    <w:rsid w:val="00BA004B"/>
    <w:rsid w:val="00BA0446"/>
    <w:rsid w:val="00BA0C9A"/>
    <w:rsid w:val="00BA2957"/>
    <w:rsid w:val="00BA4FD8"/>
    <w:rsid w:val="00BA5BD2"/>
    <w:rsid w:val="00BA5CCA"/>
    <w:rsid w:val="00BA5D77"/>
    <w:rsid w:val="00BA6726"/>
    <w:rsid w:val="00BA6C46"/>
    <w:rsid w:val="00BB0DC8"/>
    <w:rsid w:val="00BB26E0"/>
    <w:rsid w:val="00BB2EB4"/>
    <w:rsid w:val="00BB3001"/>
    <w:rsid w:val="00BB3871"/>
    <w:rsid w:val="00BB5F3F"/>
    <w:rsid w:val="00BB7284"/>
    <w:rsid w:val="00BB7564"/>
    <w:rsid w:val="00BB75FC"/>
    <w:rsid w:val="00BB777C"/>
    <w:rsid w:val="00BC040B"/>
    <w:rsid w:val="00BC0FA5"/>
    <w:rsid w:val="00BC10B2"/>
    <w:rsid w:val="00BC189E"/>
    <w:rsid w:val="00BC2004"/>
    <w:rsid w:val="00BC222F"/>
    <w:rsid w:val="00BC236F"/>
    <w:rsid w:val="00BC2979"/>
    <w:rsid w:val="00BC3223"/>
    <w:rsid w:val="00BC3571"/>
    <w:rsid w:val="00BC3969"/>
    <w:rsid w:val="00BC3C4B"/>
    <w:rsid w:val="00BC3F5B"/>
    <w:rsid w:val="00BC40AE"/>
    <w:rsid w:val="00BC460C"/>
    <w:rsid w:val="00BC4A7B"/>
    <w:rsid w:val="00BC6E9B"/>
    <w:rsid w:val="00BC7BBF"/>
    <w:rsid w:val="00BD0959"/>
    <w:rsid w:val="00BD17C0"/>
    <w:rsid w:val="00BD2199"/>
    <w:rsid w:val="00BD266D"/>
    <w:rsid w:val="00BD2CF3"/>
    <w:rsid w:val="00BD5652"/>
    <w:rsid w:val="00BD566B"/>
    <w:rsid w:val="00BD607E"/>
    <w:rsid w:val="00BD6ABC"/>
    <w:rsid w:val="00BD71E0"/>
    <w:rsid w:val="00BE0822"/>
    <w:rsid w:val="00BE162A"/>
    <w:rsid w:val="00BE2422"/>
    <w:rsid w:val="00BE30DB"/>
    <w:rsid w:val="00BE3164"/>
    <w:rsid w:val="00BE35A4"/>
    <w:rsid w:val="00BE3D05"/>
    <w:rsid w:val="00BE49B0"/>
    <w:rsid w:val="00BE4D35"/>
    <w:rsid w:val="00BE5674"/>
    <w:rsid w:val="00BE57F8"/>
    <w:rsid w:val="00BE7B71"/>
    <w:rsid w:val="00BE7F7A"/>
    <w:rsid w:val="00BF0363"/>
    <w:rsid w:val="00BF1048"/>
    <w:rsid w:val="00BF10E4"/>
    <w:rsid w:val="00BF1400"/>
    <w:rsid w:val="00BF1AF5"/>
    <w:rsid w:val="00BF266B"/>
    <w:rsid w:val="00BF3341"/>
    <w:rsid w:val="00BF3EAA"/>
    <w:rsid w:val="00BF3ED0"/>
    <w:rsid w:val="00BF5003"/>
    <w:rsid w:val="00BF5F74"/>
    <w:rsid w:val="00BF62D9"/>
    <w:rsid w:val="00BF650F"/>
    <w:rsid w:val="00BF69C6"/>
    <w:rsid w:val="00C009C5"/>
    <w:rsid w:val="00C025D1"/>
    <w:rsid w:val="00C02894"/>
    <w:rsid w:val="00C02983"/>
    <w:rsid w:val="00C03E58"/>
    <w:rsid w:val="00C045B7"/>
    <w:rsid w:val="00C05025"/>
    <w:rsid w:val="00C0599C"/>
    <w:rsid w:val="00C05B5C"/>
    <w:rsid w:val="00C05F28"/>
    <w:rsid w:val="00C062CF"/>
    <w:rsid w:val="00C0699E"/>
    <w:rsid w:val="00C06F04"/>
    <w:rsid w:val="00C1067A"/>
    <w:rsid w:val="00C10CCA"/>
    <w:rsid w:val="00C11352"/>
    <w:rsid w:val="00C1335D"/>
    <w:rsid w:val="00C1346C"/>
    <w:rsid w:val="00C13B5E"/>
    <w:rsid w:val="00C14606"/>
    <w:rsid w:val="00C15337"/>
    <w:rsid w:val="00C154F6"/>
    <w:rsid w:val="00C1582A"/>
    <w:rsid w:val="00C16E58"/>
    <w:rsid w:val="00C17057"/>
    <w:rsid w:val="00C17076"/>
    <w:rsid w:val="00C2074F"/>
    <w:rsid w:val="00C21859"/>
    <w:rsid w:val="00C23374"/>
    <w:rsid w:val="00C2355D"/>
    <w:rsid w:val="00C238CF"/>
    <w:rsid w:val="00C24289"/>
    <w:rsid w:val="00C2473A"/>
    <w:rsid w:val="00C24D62"/>
    <w:rsid w:val="00C26A82"/>
    <w:rsid w:val="00C27661"/>
    <w:rsid w:val="00C309F2"/>
    <w:rsid w:val="00C31728"/>
    <w:rsid w:val="00C3389F"/>
    <w:rsid w:val="00C33DAF"/>
    <w:rsid w:val="00C34E13"/>
    <w:rsid w:val="00C3550C"/>
    <w:rsid w:val="00C36314"/>
    <w:rsid w:val="00C36BA0"/>
    <w:rsid w:val="00C374B7"/>
    <w:rsid w:val="00C40E05"/>
    <w:rsid w:val="00C41F9A"/>
    <w:rsid w:val="00C43567"/>
    <w:rsid w:val="00C4408D"/>
    <w:rsid w:val="00C45288"/>
    <w:rsid w:val="00C463E7"/>
    <w:rsid w:val="00C465B9"/>
    <w:rsid w:val="00C46E8B"/>
    <w:rsid w:val="00C51153"/>
    <w:rsid w:val="00C51158"/>
    <w:rsid w:val="00C52B6B"/>
    <w:rsid w:val="00C5381A"/>
    <w:rsid w:val="00C55390"/>
    <w:rsid w:val="00C57719"/>
    <w:rsid w:val="00C57A03"/>
    <w:rsid w:val="00C57A0B"/>
    <w:rsid w:val="00C57B72"/>
    <w:rsid w:val="00C602BA"/>
    <w:rsid w:val="00C60386"/>
    <w:rsid w:val="00C6066C"/>
    <w:rsid w:val="00C60F69"/>
    <w:rsid w:val="00C6372A"/>
    <w:rsid w:val="00C63756"/>
    <w:rsid w:val="00C639F9"/>
    <w:rsid w:val="00C6427D"/>
    <w:rsid w:val="00C64D5E"/>
    <w:rsid w:val="00C65107"/>
    <w:rsid w:val="00C678E8"/>
    <w:rsid w:val="00C71377"/>
    <w:rsid w:val="00C71411"/>
    <w:rsid w:val="00C71CB7"/>
    <w:rsid w:val="00C720D0"/>
    <w:rsid w:val="00C73980"/>
    <w:rsid w:val="00C73AA0"/>
    <w:rsid w:val="00C74C93"/>
    <w:rsid w:val="00C75FA3"/>
    <w:rsid w:val="00C769A9"/>
    <w:rsid w:val="00C770ED"/>
    <w:rsid w:val="00C80640"/>
    <w:rsid w:val="00C8087F"/>
    <w:rsid w:val="00C80995"/>
    <w:rsid w:val="00C80CC2"/>
    <w:rsid w:val="00C812AB"/>
    <w:rsid w:val="00C816B6"/>
    <w:rsid w:val="00C816E0"/>
    <w:rsid w:val="00C8226F"/>
    <w:rsid w:val="00C825F8"/>
    <w:rsid w:val="00C839E3"/>
    <w:rsid w:val="00C84C84"/>
    <w:rsid w:val="00C857F1"/>
    <w:rsid w:val="00C86057"/>
    <w:rsid w:val="00C86763"/>
    <w:rsid w:val="00C87098"/>
    <w:rsid w:val="00C8714A"/>
    <w:rsid w:val="00C90E7B"/>
    <w:rsid w:val="00C926E3"/>
    <w:rsid w:val="00C92C6B"/>
    <w:rsid w:val="00C930D5"/>
    <w:rsid w:val="00C94653"/>
    <w:rsid w:val="00C94A52"/>
    <w:rsid w:val="00C96488"/>
    <w:rsid w:val="00C96D13"/>
    <w:rsid w:val="00C96DAD"/>
    <w:rsid w:val="00C97854"/>
    <w:rsid w:val="00CA114E"/>
    <w:rsid w:val="00CA17A2"/>
    <w:rsid w:val="00CA4437"/>
    <w:rsid w:val="00CA519A"/>
    <w:rsid w:val="00CA6082"/>
    <w:rsid w:val="00CA6270"/>
    <w:rsid w:val="00CA62D0"/>
    <w:rsid w:val="00CA715D"/>
    <w:rsid w:val="00CA733D"/>
    <w:rsid w:val="00CB0C7A"/>
    <w:rsid w:val="00CB0FDA"/>
    <w:rsid w:val="00CB2A3C"/>
    <w:rsid w:val="00CB44D0"/>
    <w:rsid w:val="00CB44E9"/>
    <w:rsid w:val="00CB492A"/>
    <w:rsid w:val="00CB4FF5"/>
    <w:rsid w:val="00CB5356"/>
    <w:rsid w:val="00CB571F"/>
    <w:rsid w:val="00CB59DF"/>
    <w:rsid w:val="00CB6677"/>
    <w:rsid w:val="00CB71B8"/>
    <w:rsid w:val="00CB722A"/>
    <w:rsid w:val="00CB75E4"/>
    <w:rsid w:val="00CC05B7"/>
    <w:rsid w:val="00CC0EAE"/>
    <w:rsid w:val="00CC182F"/>
    <w:rsid w:val="00CC1C80"/>
    <w:rsid w:val="00CC1F02"/>
    <w:rsid w:val="00CC212C"/>
    <w:rsid w:val="00CC2C72"/>
    <w:rsid w:val="00CC2F56"/>
    <w:rsid w:val="00CC32C4"/>
    <w:rsid w:val="00CC339A"/>
    <w:rsid w:val="00CC3C47"/>
    <w:rsid w:val="00CC4BF1"/>
    <w:rsid w:val="00CC589C"/>
    <w:rsid w:val="00CC689D"/>
    <w:rsid w:val="00CC76DF"/>
    <w:rsid w:val="00CC7F64"/>
    <w:rsid w:val="00CD0051"/>
    <w:rsid w:val="00CD12BB"/>
    <w:rsid w:val="00CD2684"/>
    <w:rsid w:val="00CD2E89"/>
    <w:rsid w:val="00CD302E"/>
    <w:rsid w:val="00CD3432"/>
    <w:rsid w:val="00CD3AE8"/>
    <w:rsid w:val="00CD4748"/>
    <w:rsid w:val="00CD5B8A"/>
    <w:rsid w:val="00CD5DBB"/>
    <w:rsid w:val="00CD6007"/>
    <w:rsid w:val="00CD60B8"/>
    <w:rsid w:val="00CD63AB"/>
    <w:rsid w:val="00CD65E9"/>
    <w:rsid w:val="00CD6706"/>
    <w:rsid w:val="00CD757F"/>
    <w:rsid w:val="00CE35B9"/>
    <w:rsid w:val="00CE37F2"/>
    <w:rsid w:val="00CE3A32"/>
    <w:rsid w:val="00CE4378"/>
    <w:rsid w:val="00CE4941"/>
    <w:rsid w:val="00CE5072"/>
    <w:rsid w:val="00CE5BBE"/>
    <w:rsid w:val="00CE5F43"/>
    <w:rsid w:val="00CE6018"/>
    <w:rsid w:val="00CE6955"/>
    <w:rsid w:val="00CE6FF5"/>
    <w:rsid w:val="00CE7354"/>
    <w:rsid w:val="00CE7665"/>
    <w:rsid w:val="00CF00AB"/>
    <w:rsid w:val="00CF21D0"/>
    <w:rsid w:val="00CF2FC2"/>
    <w:rsid w:val="00CF3D8B"/>
    <w:rsid w:val="00CF43A4"/>
    <w:rsid w:val="00CF44EC"/>
    <w:rsid w:val="00CF4D4A"/>
    <w:rsid w:val="00CF529C"/>
    <w:rsid w:val="00CF55F8"/>
    <w:rsid w:val="00CF597B"/>
    <w:rsid w:val="00CF63EA"/>
    <w:rsid w:val="00CF64F5"/>
    <w:rsid w:val="00CF6B3E"/>
    <w:rsid w:val="00CF78EA"/>
    <w:rsid w:val="00D00E48"/>
    <w:rsid w:val="00D018BB"/>
    <w:rsid w:val="00D02154"/>
    <w:rsid w:val="00D02F2B"/>
    <w:rsid w:val="00D03523"/>
    <w:rsid w:val="00D04AF2"/>
    <w:rsid w:val="00D0568A"/>
    <w:rsid w:val="00D05BF1"/>
    <w:rsid w:val="00D06396"/>
    <w:rsid w:val="00D07270"/>
    <w:rsid w:val="00D07CC4"/>
    <w:rsid w:val="00D1070B"/>
    <w:rsid w:val="00D10C22"/>
    <w:rsid w:val="00D10DF1"/>
    <w:rsid w:val="00D11B39"/>
    <w:rsid w:val="00D13CCF"/>
    <w:rsid w:val="00D1542B"/>
    <w:rsid w:val="00D17D22"/>
    <w:rsid w:val="00D20999"/>
    <w:rsid w:val="00D21FD7"/>
    <w:rsid w:val="00D22340"/>
    <w:rsid w:val="00D22BEB"/>
    <w:rsid w:val="00D236A7"/>
    <w:rsid w:val="00D23AB2"/>
    <w:rsid w:val="00D23ADB"/>
    <w:rsid w:val="00D23BB8"/>
    <w:rsid w:val="00D23C54"/>
    <w:rsid w:val="00D24384"/>
    <w:rsid w:val="00D246A0"/>
    <w:rsid w:val="00D269EC"/>
    <w:rsid w:val="00D26C09"/>
    <w:rsid w:val="00D27489"/>
    <w:rsid w:val="00D27DE4"/>
    <w:rsid w:val="00D307B0"/>
    <w:rsid w:val="00D3231D"/>
    <w:rsid w:val="00D3303B"/>
    <w:rsid w:val="00D333A0"/>
    <w:rsid w:val="00D33665"/>
    <w:rsid w:val="00D33E99"/>
    <w:rsid w:val="00D3539A"/>
    <w:rsid w:val="00D35E2B"/>
    <w:rsid w:val="00D36892"/>
    <w:rsid w:val="00D36B06"/>
    <w:rsid w:val="00D37354"/>
    <w:rsid w:val="00D37B72"/>
    <w:rsid w:val="00D40B9A"/>
    <w:rsid w:val="00D40C11"/>
    <w:rsid w:val="00D4127B"/>
    <w:rsid w:val="00D41472"/>
    <w:rsid w:val="00D416E3"/>
    <w:rsid w:val="00D4245B"/>
    <w:rsid w:val="00D435B1"/>
    <w:rsid w:val="00D43726"/>
    <w:rsid w:val="00D43FD6"/>
    <w:rsid w:val="00D4447D"/>
    <w:rsid w:val="00D44565"/>
    <w:rsid w:val="00D45E09"/>
    <w:rsid w:val="00D45E58"/>
    <w:rsid w:val="00D51887"/>
    <w:rsid w:val="00D52F86"/>
    <w:rsid w:val="00D533A2"/>
    <w:rsid w:val="00D53EFB"/>
    <w:rsid w:val="00D53EFD"/>
    <w:rsid w:val="00D5487C"/>
    <w:rsid w:val="00D5583A"/>
    <w:rsid w:val="00D569ED"/>
    <w:rsid w:val="00D569F7"/>
    <w:rsid w:val="00D56ADB"/>
    <w:rsid w:val="00D60663"/>
    <w:rsid w:val="00D627A8"/>
    <w:rsid w:val="00D62DE6"/>
    <w:rsid w:val="00D62E4F"/>
    <w:rsid w:val="00D6307F"/>
    <w:rsid w:val="00D63204"/>
    <w:rsid w:val="00D63571"/>
    <w:rsid w:val="00D635DA"/>
    <w:rsid w:val="00D6456F"/>
    <w:rsid w:val="00D6488F"/>
    <w:rsid w:val="00D65961"/>
    <w:rsid w:val="00D65A80"/>
    <w:rsid w:val="00D65A95"/>
    <w:rsid w:val="00D65C9F"/>
    <w:rsid w:val="00D660F8"/>
    <w:rsid w:val="00D669C7"/>
    <w:rsid w:val="00D70620"/>
    <w:rsid w:val="00D73013"/>
    <w:rsid w:val="00D736D4"/>
    <w:rsid w:val="00D73ECB"/>
    <w:rsid w:val="00D7409D"/>
    <w:rsid w:val="00D766E3"/>
    <w:rsid w:val="00D77617"/>
    <w:rsid w:val="00D77E20"/>
    <w:rsid w:val="00D77FC7"/>
    <w:rsid w:val="00D800DA"/>
    <w:rsid w:val="00D806FC"/>
    <w:rsid w:val="00D807C1"/>
    <w:rsid w:val="00D808E5"/>
    <w:rsid w:val="00D80A98"/>
    <w:rsid w:val="00D813D6"/>
    <w:rsid w:val="00D81DFE"/>
    <w:rsid w:val="00D82078"/>
    <w:rsid w:val="00D82718"/>
    <w:rsid w:val="00D828EB"/>
    <w:rsid w:val="00D83E48"/>
    <w:rsid w:val="00D84771"/>
    <w:rsid w:val="00D8539A"/>
    <w:rsid w:val="00D87F18"/>
    <w:rsid w:val="00D9031C"/>
    <w:rsid w:val="00D919D8"/>
    <w:rsid w:val="00D91CCB"/>
    <w:rsid w:val="00D924B9"/>
    <w:rsid w:val="00D924C2"/>
    <w:rsid w:val="00D92571"/>
    <w:rsid w:val="00D9270A"/>
    <w:rsid w:val="00D937F9"/>
    <w:rsid w:val="00D93CE7"/>
    <w:rsid w:val="00D94C28"/>
    <w:rsid w:val="00D95D35"/>
    <w:rsid w:val="00D97B85"/>
    <w:rsid w:val="00DA11BE"/>
    <w:rsid w:val="00DA1CA5"/>
    <w:rsid w:val="00DA295D"/>
    <w:rsid w:val="00DA2DFA"/>
    <w:rsid w:val="00DA3F92"/>
    <w:rsid w:val="00DA3FDD"/>
    <w:rsid w:val="00DA4D08"/>
    <w:rsid w:val="00DA5325"/>
    <w:rsid w:val="00DA537E"/>
    <w:rsid w:val="00DA5E5B"/>
    <w:rsid w:val="00DA6E90"/>
    <w:rsid w:val="00DA6F76"/>
    <w:rsid w:val="00DA704A"/>
    <w:rsid w:val="00DA7072"/>
    <w:rsid w:val="00DA79A7"/>
    <w:rsid w:val="00DA7C0C"/>
    <w:rsid w:val="00DA7E18"/>
    <w:rsid w:val="00DB02DA"/>
    <w:rsid w:val="00DB065F"/>
    <w:rsid w:val="00DB0BB2"/>
    <w:rsid w:val="00DB0C80"/>
    <w:rsid w:val="00DB17EE"/>
    <w:rsid w:val="00DB21F7"/>
    <w:rsid w:val="00DB3029"/>
    <w:rsid w:val="00DB33A0"/>
    <w:rsid w:val="00DB3961"/>
    <w:rsid w:val="00DB3C96"/>
    <w:rsid w:val="00DB3E3B"/>
    <w:rsid w:val="00DB4931"/>
    <w:rsid w:val="00DB5165"/>
    <w:rsid w:val="00DB5D13"/>
    <w:rsid w:val="00DB658A"/>
    <w:rsid w:val="00DB6C91"/>
    <w:rsid w:val="00DB6C98"/>
    <w:rsid w:val="00DB7134"/>
    <w:rsid w:val="00DB7148"/>
    <w:rsid w:val="00DB73AB"/>
    <w:rsid w:val="00DB7A4C"/>
    <w:rsid w:val="00DC006C"/>
    <w:rsid w:val="00DC02E0"/>
    <w:rsid w:val="00DC0B3B"/>
    <w:rsid w:val="00DC2ED4"/>
    <w:rsid w:val="00DC3B90"/>
    <w:rsid w:val="00DC4566"/>
    <w:rsid w:val="00DC4866"/>
    <w:rsid w:val="00DC4EB7"/>
    <w:rsid w:val="00DC70DD"/>
    <w:rsid w:val="00DC7B06"/>
    <w:rsid w:val="00DC7B3A"/>
    <w:rsid w:val="00DD081F"/>
    <w:rsid w:val="00DD088C"/>
    <w:rsid w:val="00DD2A12"/>
    <w:rsid w:val="00DD30C8"/>
    <w:rsid w:val="00DD394B"/>
    <w:rsid w:val="00DD3FB5"/>
    <w:rsid w:val="00DD587A"/>
    <w:rsid w:val="00DD6380"/>
    <w:rsid w:val="00DD65E8"/>
    <w:rsid w:val="00DD711A"/>
    <w:rsid w:val="00DE00F1"/>
    <w:rsid w:val="00DE0BD5"/>
    <w:rsid w:val="00DE1EC9"/>
    <w:rsid w:val="00DE25B8"/>
    <w:rsid w:val="00DE2CD0"/>
    <w:rsid w:val="00DE4104"/>
    <w:rsid w:val="00DE462B"/>
    <w:rsid w:val="00DE48D0"/>
    <w:rsid w:val="00DE4D29"/>
    <w:rsid w:val="00DE603C"/>
    <w:rsid w:val="00DE647F"/>
    <w:rsid w:val="00DE6666"/>
    <w:rsid w:val="00DE67D6"/>
    <w:rsid w:val="00DE6873"/>
    <w:rsid w:val="00DE70CC"/>
    <w:rsid w:val="00DF12FB"/>
    <w:rsid w:val="00DF1C0D"/>
    <w:rsid w:val="00DF2B4B"/>
    <w:rsid w:val="00DF2B5A"/>
    <w:rsid w:val="00DF3052"/>
    <w:rsid w:val="00DF3275"/>
    <w:rsid w:val="00DF37D7"/>
    <w:rsid w:val="00DF44C9"/>
    <w:rsid w:val="00DF4ADC"/>
    <w:rsid w:val="00DF5580"/>
    <w:rsid w:val="00DF5B92"/>
    <w:rsid w:val="00DF6171"/>
    <w:rsid w:val="00E00E48"/>
    <w:rsid w:val="00E01177"/>
    <w:rsid w:val="00E01B14"/>
    <w:rsid w:val="00E0289E"/>
    <w:rsid w:val="00E05609"/>
    <w:rsid w:val="00E056E2"/>
    <w:rsid w:val="00E05E45"/>
    <w:rsid w:val="00E05FB1"/>
    <w:rsid w:val="00E061B4"/>
    <w:rsid w:val="00E06445"/>
    <w:rsid w:val="00E06F4E"/>
    <w:rsid w:val="00E079A7"/>
    <w:rsid w:val="00E104FF"/>
    <w:rsid w:val="00E105C6"/>
    <w:rsid w:val="00E1145B"/>
    <w:rsid w:val="00E12FE4"/>
    <w:rsid w:val="00E13218"/>
    <w:rsid w:val="00E13CD6"/>
    <w:rsid w:val="00E14D94"/>
    <w:rsid w:val="00E153D1"/>
    <w:rsid w:val="00E173D6"/>
    <w:rsid w:val="00E174C8"/>
    <w:rsid w:val="00E20B25"/>
    <w:rsid w:val="00E20F7E"/>
    <w:rsid w:val="00E21318"/>
    <w:rsid w:val="00E21BAF"/>
    <w:rsid w:val="00E22831"/>
    <w:rsid w:val="00E22D32"/>
    <w:rsid w:val="00E2382E"/>
    <w:rsid w:val="00E23E32"/>
    <w:rsid w:val="00E23F32"/>
    <w:rsid w:val="00E25F37"/>
    <w:rsid w:val="00E26546"/>
    <w:rsid w:val="00E26745"/>
    <w:rsid w:val="00E27057"/>
    <w:rsid w:val="00E314B2"/>
    <w:rsid w:val="00E330A3"/>
    <w:rsid w:val="00E338D2"/>
    <w:rsid w:val="00E33CD9"/>
    <w:rsid w:val="00E34868"/>
    <w:rsid w:val="00E3502C"/>
    <w:rsid w:val="00E36980"/>
    <w:rsid w:val="00E36AF2"/>
    <w:rsid w:val="00E404AA"/>
    <w:rsid w:val="00E406F4"/>
    <w:rsid w:val="00E40BE8"/>
    <w:rsid w:val="00E426AB"/>
    <w:rsid w:val="00E42B00"/>
    <w:rsid w:val="00E42DAC"/>
    <w:rsid w:val="00E43676"/>
    <w:rsid w:val="00E43C60"/>
    <w:rsid w:val="00E452B0"/>
    <w:rsid w:val="00E46243"/>
    <w:rsid w:val="00E46332"/>
    <w:rsid w:val="00E46D8E"/>
    <w:rsid w:val="00E471C4"/>
    <w:rsid w:val="00E47B91"/>
    <w:rsid w:val="00E502C5"/>
    <w:rsid w:val="00E51742"/>
    <w:rsid w:val="00E52BB7"/>
    <w:rsid w:val="00E53FEA"/>
    <w:rsid w:val="00E546E7"/>
    <w:rsid w:val="00E5495B"/>
    <w:rsid w:val="00E55E82"/>
    <w:rsid w:val="00E5659B"/>
    <w:rsid w:val="00E57548"/>
    <w:rsid w:val="00E577EC"/>
    <w:rsid w:val="00E57AB1"/>
    <w:rsid w:val="00E60BD9"/>
    <w:rsid w:val="00E61D6E"/>
    <w:rsid w:val="00E62143"/>
    <w:rsid w:val="00E63A90"/>
    <w:rsid w:val="00E63FC9"/>
    <w:rsid w:val="00E6406F"/>
    <w:rsid w:val="00E64316"/>
    <w:rsid w:val="00E6433E"/>
    <w:rsid w:val="00E65A2A"/>
    <w:rsid w:val="00E65FFF"/>
    <w:rsid w:val="00E67008"/>
    <w:rsid w:val="00E67049"/>
    <w:rsid w:val="00E675F7"/>
    <w:rsid w:val="00E70DAC"/>
    <w:rsid w:val="00E70FA9"/>
    <w:rsid w:val="00E71996"/>
    <w:rsid w:val="00E71CC2"/>
    <w:rsid w:val="00E71F01"/>
    <w:rsid w:val="00E72E34"/>
    <w:rsid w:val="00E733FA"/>
    <w:rsid w:val="00E737EA"/>
    <w:rsid w:val="00E7463B"/>
    <w:rsid w:val="00E74C69"/>
    <w:rsid w:val="00E750B4"/>
    <w:rsid w:val="00E751FA"/>
    <w:rsid w:val="00E762FD"/>
    <w:rsid w:val="00E769D2"/>
    <w:rsid w:val="00E7700A"/>
    <w:rsid w:val="00E77836"/>
    <w:rsid w:val="00E77A95"/>
    <w:rsid w:val="00E808E8"/>
    <w:rsid w:val="00E81B34"/>
    <w:rsid w:val="00E82082"/>
    <w:rsid w:val="00E82C02"/>
    <w:rsid w:val="00E830BF"/>
    <w:rsid w:val="00E83206"/>
    <w:rsid w:val="00E8351F"/>
    <w:rsid w:val="00E839B2"/>
    <w:rsid w:val="00E83DA9"/>
    <w:rsid w:val="00E846E9"/>
    <w:rsid w:val="00E848F8"/>
    <w:rsid w:val="00E84FB4"/>
    <w:rsid w:val="00E8518B"/>
    <w:rsid w:val="00E86181"/>
    <w:rsid w:val="00E86216"/>
    <w:rsid w:val="00E86D60"/>
    <w:rsid w:val="00E86EE5"/>
    <w:rsid w:val="00E877C7"/>
    <w:rsid w:val="00E90CD8"/>
    <w:rsid w:val="00E9102D"/>
    <w:rsid w:val="00E917A7"/>
    <w:rsid w:val="00E91C96"/>
    <w:rsid w:val="00E93124"/>
    <w:rsid w:val="00E933B4"/>
    <w:rsid w:val="00E935E3"/>
    <w:rsid w:val="00E95800"/>
    <w:rsid w:val="00E9622A"/>
    <w:rsid w:val="00E9650B"/>
    <w:rsid w:val="00E96976"/>
    <w:rsid w:val="00E96FE4"/>
    <w:rsid w:val="00E97C59"/>
    <w:rsid w:val="00EA08A1"/>
    <w:rsid w:val="00EA0946"/>
    <w:rsid w:val="00EA0EDF"/>
    <w:rsid w:val="00EA246D"/>
    <w:rsid w:val="00EA266C"/>
    <w:rsid w:val="00EA2BCD"/>
    <w:rsid w:val="00EA3F3C"/>
    <w:rsid w:val="00EA4AE1"/>
    <w:rsid w:val="00EA5DA9"/>
    <w:rsid w:val="00EA6830"/>
    <w:rsid w:val="00EA6FD9"/>
    <w:rsid w:val="00EA74F5"/>
    <w:rsid w:val="00EB1742"/>
    <w:rsid w:val="00EB1E5E"/>
    <w:rsid w:val="00EB1EFF"/>
    <w:rsid w:val="00EB209E"/>
    <w:rsid w:val="00EB20A8"/>
    <w:rsid w:val="00EB2334"/>
    <w:rsid w:val="00EB39F7"/>
    <w:rsid w:val="00EB3C96"/>
    <w:rsid w:val="00EB4301"/>
    <w:rsid w:val="00EB5EB3"/>
    <w:rsid w:val="00EB6890"/>
    <w:rsid w:val="00EB68F2"/>
    <w:rsid w:val="00EB6E17"/>
    <w:rsid w:val="00EB6E86"/>
    <w:rsid w:val="00EB6F5C"/>
    <w:rsid w:val="00EB742F"/>
    <w:rsid w:val="00EC003C"/>
    <w:rsid w:val="00EC080F"/>
    <w:rsid w:val="00EC0C08"/>
    <w:rsid w:val="00EC3A6F"/>
    <w:rsid w:val="00EC3C56"/>
    <w:rsid w:val="00EC42AF"/>
    <w:rsid w:val="00EC42D8"/>
    <w:rsid w:val="00EC4AEB"/>
    <w:rsid w:val="00EC51E8"/>
    <w:rsid w:val="00EC628E"/>
    <w:rsid w:val="00EC632B"/>
    <w:rsid w:val="00EC6345"/>
    <w:rsid w:val="00EC69B8"/>
    <w:rsid w:val="00EC75CD"/>
    <w:rsid w:val="00EC7756"/>
    <w:rsid w:val="00EC7762"/>
    <w:rsid w:val="00ED04CB"/>
    <w:rsid w:val="00ED05EF"/>
    <w:rsid w:val="00ED0836"/>
    <w:rsid w:val="00ED11D8"/>
    <w:rsid w:val="00ED134A"/>
    <w:rsid w:val="00ED1B42"/>
    <w:rsid w:val="00ED2093"/>
    <w:rsid w:val="00ED3500"/>
    <w:rsid w:val="00ED381F"/>
    <w:rsid w:val="00ED3894"/>
    <w:rsid w:val="00ED3FC1"/>
    <w:rsid w:val="00ED47CB"/>
    <w:rsid w:val="00ED49A4"/>
    <w:rsid w:val="00ED4E88"/>
    <w:rsid w:val="00ED5320"/>
    <w:rsid w:val="00ED5A2C"/>
    <w:rsid w:val="00ED7009"/>
    <w:rsid w:val="00ED70E1"/>
    <w:rsid w:val="00EE023C"/>
    <w:rsid w:val="00EE037C"/>
    <w:rsid w:val="00EE0DF2"/>
    <w:rsid w:val="00EE174B"/>
    <w:rsid w:val="00EE37FB"/>
    <w:rsid w:val="00EE3DEE"/>
    <w:rsid w:val="00EE58F5"/>
    <w:rsid w:val="00EE62A8"/>
    <w:rsid w:val="00EE666F"/>
    <w:rsid w:val="00EE68F3"/>
    <w:rsid w:val="00EE6ADD"/>
    <w:rsid w:val="00EE6C50"/>
    <w:rsid w:val="00EE6F1F"/>
    <w:rsid w:val="00EE7129"/>
    <w:rsid w:val="00EE73E8"/>
    <w:rsid w:val="00EF1467"/>
    <w:rsid w:val="00EF2626"/>
    <w:rsid w:val="00EF2D05"/>
    <w:rsid w:val="00EF3611"/>
    <w:rsid w:val="00EF3E50"/>
    <w:rsid w:val="00EF4641"/>
    <w:rsid w:val="00EF6D1C"/>
    <w:rsid w:val="00F00B15"/>
    <w:rsid w:val="00F019BA"/>
    <w:rsid w:val="00F01A64"/>
    <w:rsid w:val="00F02B68"/>
    <w:rsid w:val="00F02E05"/>
    <w:rsid w:val="00F0311A"/>
    <w:rsid w:val="00F03180"/>
    <w:rsid w:val="00F0352A"/>
    <w:rsid w:val="00F04A9F"/>
    <w:rsid w:val="00F04B70"/>
    <w:rsid w:val="00F05219"/>
    <w:rsid w:val="00F0712B"/>
    <w:rsid w:val="00F0718B"/>
    <w:rsid w:val="00F07479"/>
    <w:rsid w:val="00F07DF2"/>
    <w:rsid w:val="00F108B0"/>
    <w:rsid w:val="00F11B7F"/>
    <w:rsid w:val="00F1275D"/>
    <w:rsid w:val="00F12D08"/>
    <w:rsid w:val="00F12F6E"/>
    <w:rsid w:val="00F12FA6"/>
    <w:rsid w:val="00F12FBE"/>
    <w:rsid w:val="00F13CC8"/>
    <w:rsid w:val="00F14575"/>
    <w:rsid w:val="00F14CA0"/>
    <w:rsid w:val="00F15061"/>
    <w:rsid w:val="00F157EC"/>
    <w:rsid w:val="00F1603C"/>
    <w:rsid w:val="00F16057"/>
    <w:rsid w:val="00F2085D"/>
    <w:rsid w:val="00F20BA8"/>
    <w:rsid w:val="00F21814"/>
    <w:rsid w:val="00F21A30"/>
    <w:rsid w:val="00F22048"/>
    <w:rsid w:val="00F23686"/>
    <w:rsid w:val="00F23F65"/>
    <w:rsid w:val="00F244C9"/>
    <w:rsid w:val="00F265C4"/>
    <w:rsid w:val="00F275D0"/>
    <w:rsid w:val="00F2762C"/>
    <w:rsid w:val="00F303D8"/>
    <w:rsid w:val="00F30963"/>
    <w:rsid w:val="00F3207E"/>
    <w:rsid w:val="00F3226D"/>
    <w:rsid w:val="00F3236B"/>
    <w:rsid w:val="00F32FD5"/>
    <w:rsid w:val="00F33946"/>
    <w:rsid w:val="00F3400E"/>
    <w:rsid w:val="00F3570B"/>
    <w:rsid w:val="00F37ADE"/>
    <w:rsid w:val="00F37CEA"/>
    <w:rsid w:val="00F40511"/>
    <w:rsid w:val="00F40BA2"/>
    <w:rsid w:val="00F4211D"/>
    <w:rsid w:val="00F42320"/>
    <w:rsid w:val="00F431C2"/>
    <w:rsid w:val="00F434CC"/>
    <w:rsid w:val="00F43C37"/>
    <w:rsid w:val="00F44084"/>
    <w:rsid w:val="00F46D3E"/>
    <w:rsid w:val="00F508A3"/>
    <w:rsid w:val="00F51326"/>
    <w:rsid w:val="00F52A0F"/>
    <w:rsid w:val="00F5315C"/>
    <w:rsid w:val="00F54276"/>
    <w:rsid w:val="00F5557F"/>
    <w:rsid w:val="00F5579A"/>
    <w:rsid w:val="00F5580F"/>
    <w:rsid w:val="00F5588C"/>
    <w:rsid w:val="00F55CE2"/>
    <w:rsid w:val="00F5616D"/>
    <w:rsid w:val="00F561FD"/>
    <w:rsid w:val="00F563A7"/>
    <w:rsid w:val="00F57100"/>
    <w:rsid w:val="00F57D67"/>
    <w:rsid w:val="00F6011B"/>
    <w:rsid w:val="00F602D6"/>
    <w:rsid w:val="00F63334"/>
    <w:rsid w:val="00F637DE"/>
    <w:rsid w:val="00F659DA"/>
    <w:rsid w:val="00F65D58"/>
    <w:rsid w:val="00F65E68"/>
    <w:rsid w:val="00F6610C"/>
    <w:rsid w:val="00F669B1"/>
    <w:rsid w:val="00F670F7"/>
    <w:rsid w:val="00F717FE"/>
    <w:rsid w:val="00F72AAD"/>
    <w:rsid w:val="00F72E7D"/>
    <w:rsid w:val="00F73471"/>
    <w:rsid w:val="00F736C1"/>
    <w:rsid w:val="00F74DF9"/>
    <w:rsid w:val="00F768BF"/>
    <w:rsid w:val="00F76DB0"/>
    <w:rsid w:val="00F76DBB"/>
    <w:rsid w:val="00F76EFA"/>
    <w:rsid w:val="00F77B58"/>
    <w:rsid w:val="00F805EC"/>
    <w:rsid w:val="00F80647"/>
    <w:rsid w:val="00F809A3"/>
    <w:rsid w:val="00F81C37"/>
    <w:rsid w:val="00F8207F"/>
    <w:rsid w:val="00F83178"/>
    <w:rsid w:val="00F83E1C"/>
    <w:rsid w:val="00F840E6"/>
    <w:rsid w:val="00F8471B"/>
    <w:rsid w:val="00F8481D"/>
    <w:rsid w:val="00F849C0"/>
    <w:rsid w:val="00F85E26"/>
    <w:rsid w:val="00F86735"/>
    <w:rsid w:val="00F8773E"/>
    <w:rsid w:val="00F90BD2"/>
    <w:rsid w:val="00F929AB"/>
    <w:rsid w:val="00F930C0"/>
    <w:rsid w:val="00F93828"/>
    <w:rsid w:val="00F943ED"/>
    <w:rsid w:val="00F94DF7"/>
    <w:rsid w:val="00F96174"/>
    <w:rsid w:val="00FA0062"/>
    <w:rsid w:val="00FA045C"/>
    <w:rsid w:val="00FA09F7"/>
    <w:rsid w:val="00FA107F"/>
    <w:rsid w:val="00FA1225"/>
    <w:rsid w:val="00FA1987"/>
    <w:rsid w:val="00FA1A56"/>
    <w:rsid w:val="00FA26E9"/>
    <w:rsid w:val="00FA4A43"/>
    <w:rsid w:val="00FA4EA5"/>
    <w:rsid w:val="00FA4EE5"/>
    <w:rsid w:val="00FA609A"/>
    <w:rsid w:val="00FA64C7"/>
    <w:rsid w:val="00FA6CEB"/>
    <w:rsid w:val="00FA6D99"/>
    <w:rsid w:val="00FA7D8C"/>
    <w:rsid w:val="00FA7F7B"/>
    <w:rsid w:val="00FB059C"/>
    <w:rsid w:val="00FB07A9"/>
    <w:rsid w:val="00FB156C"/>
    <w:rsid w:val="00FB1937"/>
    <w:rsid w:val="00FB1AC6"/>
    <w:rsid w:val="00FB1E42"/>
    <w:rsid w:val="00FB2652"/>
    <w:rsid w:val="00FB342F"/>
    <w:rsid w:val="00FB3FB9"/>
    <w:rsid w:val="00FB4826"/>
    <w:rsid w:val="00FB4B71"/>
    <w:rsid w:val="00FB6C77"/>
    <w:rsid w:val="00FB73A7"/>
    <w:rsid w:val="00FC0185"/>
    <w:rsid w:val="00FC0C4D"/>
    <w:rsid w:val="00FC22C9"/>
    <w:rsid w:val="00FC2682"/>
    <w:rsid w:val="00FC2BF6"/>
    <w:rsid w:val="00FC46F3"/>
    <w:rsid w:val="00FC4C23"/>
    <w:rsid w:val="00FC4ECA"/>
    <w:rsid w:val="00FC520C"/>
    <w:rsid w:val="00FC5289"/>
    <w:rsid w:val="00FC606D"/>
    <w:rsid w:val="00FC6267"/>
    <w:rsid w:val="00FD04B0"/>
    <w:rsid w:val="00FD15AE"/>
    <w:rsid w:val="00FD1BBD"/>
    <w:rsid w:val="00FD2764"/>
    <w:rsid w:val="00FD36C3"/>
    <w:rsid w:val="00FD3A2C"/>
    <w:rsid w:val="00FD61F4"/>
    <w:rsid w:val="00FD6ED6"/>
    <w:rsid w:val="00FD7417"/>
    <w:rsid w:val="00FD77D3"/>
    <w:rsid w:val="00FE00CE"/>
    <w:rsid w:val="00FE02B9"/>
    <w:rsid w:val="00FE2ACA"/>
    <w:rsid w:val="00FE2CBB"/>
    <w:rsid w:val="00FE34FC"/>
    <w:rsid w:val="00FE36E8"/>
    <w:rsid w:val="00FE395B"/>
    <w:rsid w:val="00FE494E"/>
    <w:rsid w:val="00FE4D0A"/>
    <w:rsid w:val="00FE4EDC"/>
    <w:rsid w:val="00FE5140"/>
    <w:rsid w:val="00FE5463"/>
    <w:rsid w:val="00FE5B82"/>
    <w:rsid w:val="00FE631D"/>
    <w:rsid w:val="00FE7A9A"/>
    <w:rsid w:val="00FF0794"/>
    <w:rsid w:val="00FF1F2A"/>
    <w:rsid w:val="00FF2A58"/>
    <w:rsid w:val="00FF2E85"/>
    <w:rsid w:val="00FF4B17"/>
    <w:rsid w:val="00FF4F2F"/>
    <w:rsid w:val="00FF62E9"/>
    <w:rsid w:val="00FF6800"/>
    <w:rsid w:val="00FF6AE3"/>
    <w:rsid w:val="00FF6EE7"/>
    <w:rsid w:val="00FF71AC"/>
    <w:rsid w:val="00FF74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61"/>
    <o:shapelayout v:ext="edit">
      <o:idmap v:ext="edit" data="1"/>
    </o:shapelayout>
  </w:shapeDefaults>
  <w:decimalSymbol w:val="."/>
  <w:listSeparator w:val=","/>
  <w14:docId w14:val="48AC7A50"/>
  <w15:docId w15:val="{FF82597C-EFA4-4C5E-A780-CD4A5DF6E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41E5"/>
    <w:rPr>
      <w:rFonts w:ascii="Arial"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259B7"/>
    <w:pPr>
      <w:tabs>
        <w:tab w:val="center" w:pos="4153"/>
        <w:tab w:val="right" w:pos="8306"/>
      </w:tabs>
      <w:jc w:val="both"/>
    </w:pPr>
    <w:rPr>
      <w:rFonts w:ascii="Bookman Old Style" w:hAnsi="Bookman Old Style"/>
      <w:sz w:val="22"/>
      <w:szCs w:val="20"/>
    </w:rPr>
  </w:style>
  <w:style w:type="character" w:customStyle="1" w:styleId="FooterChar">
    <w:name w:val="Footer Char"/>
    <w:link w:val="Footer"/>
    <w:uiPriority w:val="99"/>
    <w:rsid w:val="009259B7"/>
    <w:rPr>
      <w:rFonts w:ascii="Bookman Old Style" w:hAnsi="Bookman Old Style"/>
      <w:sz w:val="22"/>
      <w:lang w:val="en-US" w:eastAsia="en-US" w:bidi="ar-SA"/>
    </w:rPr>
  </w:style>
  <w:style w:type="paragraph" w:styleId="Header">
    <w:name w:val="header"/>
    <w:basedOn w:val="Normal"/>
    <w:link w:val="HeaderChar"/>
    <w:rsid w:val="009259B7"/>
    <w:pPr>
      <w:tabs>
        <w:tab w:val="center" w:pos="4320"/>
        <w:tab w:val="right" w:pos="8640"/>
      </w:tabs>
    </w:pPr>
  </w:style>
  <w:style w:type="character" w:styleId="PageNumber">
    <w:name w:val="page number"/>
    <w:basedOn w:val="DefaultParagraphFont"/>
    <w:rsid w:val="009259B7"/>
  </w:style>
  <w:style w:type="character" w:styleId="Hyperlink">
    <w:name w:val="Hyperlink"/>
    <w:rsid w:val="009259B7"/>
    <w:rPr>
      <w:color w:val="0000FF"/>
      <w:u w:val="single"/>
    </w:rPr>
  </w:style>
  <w:style w:type="paragraph" w:styleId="BodyTextIndent">
    <w:name w:val="Body Text Indent"/>
    <w:basedOn w:val="Normal"/>
    <w:rsid w:val="009259B7"/>
    <w:pPr>
      <w:ind w:left="720" w:hanging="720"/>
      <w:jc w:val="both"/>
    </w:pPr>
    <w:rPr>
      <w:szCs w:val="20"/>
      <w:lang w:val="en-AU"/>
    </w:rPr>
  </w:style>
  <w:style w:type="paragraph" w:customStyle="1" w:styleId="1stpara">
    <w:name w:val="1st para"/>
    <w:basedOn w:val="Normal"/>
    <w:rsid w:val="009259B7"/>
    <w:pPr>
      <w:spacing w:before="240"/>
      <w:jc w:val="both"/>
    </w:pPr>
    <w:rPr>
      <w:szCs w:val="20"/>
      <w:lang w:val="en-AU"/>
    </w:rPr>
  </w:style>
  <w:style w:type="paragraph" w:styleId="BodyText">
    <w:name w:val="Body Text"/>
    <w:basedOn w:val="Normal"/>
    <w:rsid w:val="009259B7"/>
    <w:pPr>
      <w:spacing w:after="120"/>
      <w:jc w:val="both"/>
    </w:pPr>
    <w:rPr>
      <w:szCs w:val="20"/>
      <w:lang w:val="en-AU"/>
    </w:rPr>
  </w:style>
  <w:style w:type="paragraph" w:styleId="BodyTextIndent3">
    <w:name w:val="Body Text Indent 3"/>
    <w:basedOn w:val="Normal"/>
    <w:rsid w:val="009259B7"/>
    <w:pPr>
      <w:spacing w:after="120"/>
      <w:ind w:left="283"/>
    </w:pPr>
    <w:rPr>
      <w:rFonts w:ascii="Bookman Old Style" w:hAnsi="Bookman Old Style"/>
      <w:sz w:val="16"/>
      <w:szCs w:val="16"/>
      <w:lang w:val="en-AU"/>
    </w:rPr>
  </w:style>
  <w:style w:type="paragraph" w:styleId="BodyTextIndent2">
    <w:name w:val="Body Text Indent 2"/>
    <w:basedOn w:val="Normal"/>
    <w:rsid w:val="009259B7"/>
    <w:pPr>
      <w:spacing w:after="120" w:line="480" w:lineRule="auto"/>
      <w:ind w:left="283"/>
      <w:jc w:val="both"/>
    </w:pPr>
    <w:rPr>
      <w:szCs w:val="20"/>
      <w:lang w:val="en-AU"/>
    </w:rPr>
  </w:style>
  <w:style w:type="character" w:customStyle="1" w:styleId="formelementlabel1">
    <w:name w:val="formelementlabel1"/>
    <w:rsid w:val="009259B7"/>
    <w:rPr>
      <w:sz w:val="18"/>
      <w:szCs w:val="18"/>
    </w:rPr>
  </w:style>
  <w:style w:type="character" w:styleId="CommentReference">
    <w:name w:val="annotation reference"/>
    <w:semiHidden/>
    <w:rsid w:val="00186A4F"/>
    <w:rPr>
      <w:sz w:val="16"/>
      <w:szCs w:val="16"/>
    </w:rPr>
  </w:style>
  <w:style w:type="paragraph" w:styleId="CommentText">
    <w:name w:val="annotation text"/>
    <w:basedOn w:val="Normal"/>
    <w:link w:val="CommentTextChar"/>
    <w:semiHidden/>
    <w:rsid w:val="00186A4F"/>
    <w:rPr>
      <w:sz w:val="20"/>
      <w:szCs w:val="20"/>
    </w:rPr>
  </w:style>
  <w:style w:type="paragraph" w:styleId="CommentSubject">
    <w:name w:val="annotation subject"/>
    <w:basedOn w:val="CommentText"/>
    <w:next w:val="CommentText"/>
    <w:semiHidden/>
    <w:rsid w:val="00186A4F"/>
    <w:rPr>
      <w:b/>
      <w:bCs/>
    </w:rPr>
  </w:style>
  <w:style w:type="paragraph" w:styleId="BalloonText">
    <w:name w:val="Balloon Text"/>
    <w:basedOn w:val="Normal"/>
    <w:semiHidden/>
    <w:rsid w:val="00186A4F"/>
    <w:rPr>
      <w:rFonts w:ascii="Tahoma" w:hAnsi="Tahoma" w:cs="Tahoma"/>
      <w:sz w:val="16"/>
      <w:szCs w:val="16"/>
    </w:rPr>
  </w:style>
  <w:style w:type="table" w:styleId="TableGrid">
    <w:name w:val="Table Grid"/>
    <w:basedOn w:val="TableNormal"/>
    <w:rsid w:val="00AD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F6C"/>
    <w:pPr>
      <w:ind w:left="720"/>
    </w:pPr>
  </w:style>
  <w:style w:type="character" w:customStyle="1" w:styleId="CommentTextChar">
    <w:name w:val="Comment Text Char"/>
    <w:basedOn w:val="DefaultParagraphFont"/>
    <w:link w:val="CommentText"/>
    <w:semiHidden/>
    <w:rsid w:val="00C31728"/>
    <w:rPr>
      <w:rFonts w:ascii="Arial" w:hAnsi="Arial"/>
      <w:lang w:val="en-US" w:eastAsia="en-US"/>
    </w:rPr>
  </w:style>
  <w:style w:type="character" w:customStyle="1" w:styleId="HeaderChar">
    <w:name w:val="Header Char"/>
    <w:basedOn w:val="DefaultParagraphFont"/>
    <w:link w:val="Header"/>
    <w:rsid w:val="00C31728"/>
    <w:rPr>
      <w:rFonts w:ascii="Arial" w:hAnsi="Arial"/>
      <w:sz w:val="24"/>
      <w:szCs w:val="24"/>
      <w:lang w:val="en-US" w:eastAsia="en-US"/>
    </w:rPr>
  </w:style>
  <w:style w:type="paragraph" w:customStyle="1" w:styleId="Default">
    <w:name w:val="Default"/>
    <w:rsid w:val="00C31728"/>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075218"/>
    <w:rPr>
      <w:color w:val="808080"/>
    </w:rPr>
  </w:style>
  <w:style w:type="paragraph" w:customStyle="1" w:styleId="ICHeading3">
    <w:name w:val="IC_Heading_3"/>
    <w:basedOn w:val="Normal"/>
    <w:qFormat/>
    <w:rsid w:val="001864D3"/>
    <w:pPr>
      <w:keepNext/>
      <w:spacing w:before="240" w:after="240"/>
      <w:jc w:val="both"/>
      <w:outlineLvl w:val="2"/>
    </w:pPr>
    <w:rPr>
      <w:rFonts w:cs="Arial"/>
      <w:b/>
      <w:bCs/>
      <w:caps/>
      <w:color w:val="0088CE"/>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88507">
      <w:bodyDiv w:val="1"/>
      <w:marLeft w:val="0"/>
      <w:marRight w:val="0"/>
      <w:marTop w:val="0"/>
      <w:marBottom w:val="0"/>
      <w:divBdr>
        <w:top w:val="none" w:sz="0" w:space="0" w:color="auto"/>
        <w:left w:val="none" w:sz="0" w:space="0" w:color="auto"/>
        <w:bottom w:val="none" w:sz="0" w:space="0" w:color="auto"/>
        <w:right w:val="none" w:sz="0" w:space="0" w:color="auto"/>
      </w:divBdr>
    </w:div>
    <w:div w:id="698549190">
      <w:bodyDiv w:val="1"/>
      <w:marLeft w:val="0"/>
      <w:marRight w:val="0"/>
      <w:marTop w:val="0"/>
      <w:marBottom w:val="0"/>
      <w:divBdr>
        <w:top w:val="none" w:sz="0" w:space="0" w:color="auto"/>
        <w:left w:val="none" w:sz="0" w:space="0" w:color="auto"/>
        <w:bottom w:val="none" w:sz="0" w:space="0" w:color="auto"/>
        <w:right w:val="none" w:sz="0" w:space="0" w:color="auto"/>
      </w:divBdr>
    </w:div>
    <w:div w:id="742721706">
      <w:bodyDiv w:val="1"/>
      <w:marLeft w:val="0"/>
      <w:marRight w:val="0"/>
      <w:marTop w:val="0"/>
      <w:marBottom w:val="0"/>
      <w:divBdr>
        <w:top w:val="none" w:sz="0" w:space="0" w:color="auto"/>
        <w:left w:val="none" w:sz="0" w:space="0" w:color="auto"/>
        <w:bottom w:val="none" w:sz="0" w:space="0" w:color="auto"/>
        <w:right w:val="single" w:sz="6" w:space="6" w:color="FFFFFF"/>
      </w:divBdr>
      <w:divsChild>
        <w:div w:id="1534004609">
          <w:marLeft w:val="0"/>
          <w:marRight w:val="0"/>
          <w:marTop w:val="0"/>
          <w:marBottom w:val="0"/>
          <w:divBdr>
            <w:top w:val="none" w:sz="0" w:space="0" w:color="auto"/>
            <w:left w:val="none" w:sz="0" w:space="0" w:color="auto"/>
            <w:bottom w:val="none" w:sz="0" w:space="0" w:color="auto"/>
            <w:right w:val="none" w:sz="0" w:space="0" w:color="auto"/>
          </w:divBdr>
          <w:divsChild>
            <w:div w:id="1240672718">
              <w:marLeft w:val="0"/>
              <w:marRight w:val="0"/>
              <w:marTop w:val="0"/>
              <w:marBottom w:val="0"/>
              <w:divBdr>
                <w:top w:val="none" w:sz="0" w:space="0" w:color="auto"/>
                <w:left w:val="none" w:sz="0" w:space="0" w:color="auto"/>
                <w:bottom w:val="none" w:sz="0" w:space="0" w:color="auto"/>
                <w:right w:val="none" w:sz="0" w:space="0" w:color="auto"/>
              </w:divBdr>
              <w:divsChild>
                <w:div w:id="26774067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812703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4949528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4226712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 w:id="1940063566">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743256490">
      <w:bodyDiv w:val="1"/>
      <w:marLeft w:val="0"/>
      <w:marRight w:val="0"/>
      <w:marTop w:val="0"/>
      <w:marBottom w:val="0"/>
      <w:divBdr>
        <w:top w:val="none" w:sz="0" w:space="0" w:color="auto"/>
        <w:left w:val="none" w:sz="0" w:space="0" w:color="auto"/>
        <w:bottom w:val="none" w:sz="0" w:space="0" w:color="auto"/>
        <w:right w:val="none" w:sz="0" w:space="0" w:color="auto"/>
      </w:divBdr>
    </w:div>
    <w:div w:id="785197246">
      <w:bodyDiv w:val="1"/>
      <w:marLeft w:val="0"/>
      <w:marRight w:val="0"/>
      <w:marTop w:val="0"/>
      <w:marBottom w:val="0"/>
      <w:divBdr>
        <w:top w:val="none" w:sz="0" w:space="0" w:color="auto"/>
        <w:left w:val="none" w:sz="0" w:space="0" w:color="auto"/>
        <w:bottom w:val="none" w:sz="0" w:space="0" w:color="auto"/>
        <w:right w:val="none" w:sz="0" w:space="0" w:color="auto"/>
      </w:divBdr>
    </w:div>
    <w:div w:id="842621492">
      <w:bodyDiv w:val="1"/>
      <w:marLeft w:val="0"/>
      <w:marRight w:val="0"/>
      <w:marTop w:val="0"/>
      <w:marBottom w:val="0"/>
      <w:divBdr>
        <w:top w:val="none" w:sz="0" w:space="0" w:color="auto"/>
        <w:left w:val="none" w:sz="0" w:space="0" w:color="auto"/>
        <w:bottom w:val="none" w:sz="0" w:space="0" w:color="auto"/>
        <w:right w:val="none" w:sz="0" w:space="0" w:color="auto"/>
      </w:divBdr>
    </w:div>
    <w:div w:id="1089886995">
      <w:bodyDiv w:val="1"/>
      <w:marLeft w:val="0"/>
      <w:marRight w:val="0"/>
      <w:marTop w:val="0"/>
      <w:marBottom w:val="0"/>
      <w:divBdr>
        <w:top w:val="none" w:sz="0" w:space="0" w:color="auto"/>
        <w:left w:val="none" w:sz="0" w:space="0" w:color="auto"/>
        <w:bottom w:val="none" w:sz="0" w:space="0" w:color="auto"/>
        <w:right w:val="single" w:sz="6" w:space="6" w:color="FFFFFF"/>
      </w:divBdr>
      <w:divsChild>
        <w:div w:id="1322343332">
          <w:marLeft w:val="0"/>
          <w:marRight w:val="0"/>
          <w:marTop w:val="0"/>
          <w:marBottom w:val="0"/>
          <w:divBdr>
            <w:top w:val="none" w:sz="0" w:space="0" w:color="auto"/>
            <w:left w:val="none" w:sz="0" w:space="0" w:color="auto"/>
            <w:bottom w:val="none" w:sz="0" w:space="0" w:color="auto"/>
            <w:right w:val="none" w:sz="0" w:space="0" w:color="auto"/>
          </w:divBdr>
          <w:divsChild>
            <w:div w:id="1802844549">
              <w:marLeft w:val="0"/>
              <w:marRight w:val="0"/>
              <w:marTop w:val="0"/>
              <w:marBottom w:val="0"/>
              <w:divBdr>
                <w:top w:val="none" w:sz="0" w:space="0" w:color="auto"/>
                <w:left w:val="none" w:sz="0" w:space="0" w:color="auto"/>
                <w:bottom w:val="none" w:sz="0" w:space="0" w:color="auto"/>
                <w:right w:val="none" w:sz="0" w:space="0" w:color="auto"/>
              </w:divBdr>
              <w:divsChild>
                <w:div w:id="2663897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144071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947864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6247221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701361">
      <w:bodyDiv w:val="1"/>
      <w:marLeft w:val="0"/>
      <w:marRight w:val="0"/>
      <w:marTop w:val="0"/>
      <w:marBottom w:val="0"/>
      <w:divBdr>
        <w:top w:val="none" w:sz="0" w:space="0" w:color="auto"/>
        <w:left w:val="none" w:sz="0" w:space="0" w:color="auto"/>
        <w:bottom w:val="none" w:sz="0" w:space="0" w:color="auto"/>
        <w:right w:val="single" w:sz="6" w:space="6" w:color="FFFFFF"/>
      </w:divBdr>
      <w:divsChild>
        <w:div w:id="158885410">
          <w:marLeft w:val="0"/>
          <w:marRight w:val="0"/>
          <w:marTop w:val="0"/>
          <w:marBottom w:val="0"/>
          <w:divBdr>
            <w:top w:val="none" w:sz="0" w:space="0" w:color="auto"/>
            <w:left w:val="none" w:sz="0" w:space="0" w:color="auto"/>
            <w:bottom w:val="none" w:sz="0" w:space="0" w:color="auto"/>
            <w:right w:val="none" w:sz="0" w:space="0" w:color="auto"/>
          </w:divBdr>
          <w:divsChild>
            <w:div w:id="677119797">
              <w:marLeft w:val="0"/>
              <w:marRight w:val="0"/>
              <w:marTop w:val="0"/>
              <w:marBottom w:val="0"/>
              <w:divBdr>
                <w:top w:val="none" w:sz="0" w:space="0" w:color="auto"/>
                <w:left w:val="none" w:sz="0" w:space="0" w:color="auto"/>
                <w:bottom w:val="none" w:sz="0" w:space="0" w:color="auto"/>
                <w:right w:val="none" w:sz="0" w:space="0" w:color="auto"/>
              </w:divBdr>
              <w:divsChild>
                <w:div w:id="155931719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4390068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6701840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46381161">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2926338">
      <w:bodyDiv w:val="1"/>
      <w:marLeft w:val="0"/>
      <w:marRight w:val="0"/>
      <w:marTop w:val="0"/>
      <w:marBottom w:val="0"/>
      <w:divBdr>
        <w:top w:val="none" w:sz="0" w:space="0" w:color="auto"/>
        <w:left w:val="none" w:sz="0" w:space="0" w:color="auto"/>
        <w:bottom w:val="none" w:sz="0" w:space="0" w:color="auto"/>
        <w:right w:val="none" w:sz="0" w:space="0" w:color="auto"/>
      </w:divBdr>
      <w:divsChild>
        <w:div w:id="593175637">
          <w:marLeft w:val="0"/>
          <w:marRight w:val="0"/>
          <w:marTop w:val="0"/>
          <w:marBottom w:val="0"/>
          <w:divBdr>
            <w:top w:val="none" w:sz="0" w:space="0" w:color="auto"/>
            <w:left w:val="none" w:sz="0" w:space="0" w:color="auto"/>
            <w:bottom w:val="none" w:sz="0" w:space="0" w:color="auto"/>
            <w:right w:val="none" w:sz="0" w:space="0" w:color="auto"/>
          </w:divBdr>
          <w:divsChild>
            <w:div w:id="155473644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98809199">
          <w:marLeft w:val="0"/>
          <w:marRight w:val="0"/>
          <w:marTop w:val="0"/>
          <w:marBottom w:val="0"/>
          <w:divBdr>
            <w:top w:val="none" w:sz="0" w:space="0" w:color="auto"/>
            <w:left w:val="none" w:sz="0" w:space="0" w:color="auto"/>
            <w:bottom w:val="none" w:sz="0" w:space="0" w:color="auto"/>
            <w:right w:val="none" w:sz="0" w:space="0" w:color="auto"/>
          </w:divBdr>
          <w:divsChild>
            <w:div w:id="15347288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13149312">
          <w:marLeft w:val="0"/>
          <w:marRight w:val="0"/>
          <w:marTop w:val="0"/>
          <w:marBottom w:val="0"/>
          <w:divBdr>
            <w:top w:val="none" w:sz="0" w:space="0" w:color="auto"/>
            <w:left w:val="none" w:sz="0" w:space="0" w:color="auto"/>
            <w:bottom w:val="none" w:sz="0" w:space="0" w:color="auto"/>
            <w:right w:val="none" w:sz="0" w:space="0" w:color="auto"/>
          </w:divBdr>
          <w:divsChild>
            <w:div w:id="3485336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3845571">
          <w:marLeft w:val="0"/>
          <w:marRight w:val="0"/>
          <w:marTop w:val="0"/>
          <w:marBottom w:val="0"/>
          <w:divBdr>
            <w:top w:val="none" w:sz="0" w:space="0" w:color="auto"/>
            <w:left w:val="none" w:sz="0" w:space="0" w:color="auto"/>
            <w:bottom w:val="none" w:sz="0" w:space="0" w:color="auto"/>
            <w:right w:val="none" w:sz="0" w:space="0" w:color="auto"/>
          </w:divBdr>
          <w:divsChild>
            <w:div w:id="92183629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55243298">
          <w:marLeft w:val="0"/>
          <w:marRight w:val="0"/>
          <w:marTop w:val="0"/>
          <w:marBottom w:val="0"/>
          <w:divBdr>
            <w:top w:val="none" w:sz="0" w:space="0" w:color="auto"/>
            <w:left w:val="none" w:sz="0" w:space="0" w:color="auto"/>
            <w:bottom w:val="none" w:sz="0" w:space="0" w:color="auto"/>
            <w:right w:val="none" w:sz="0" w:space="0" w:color="auto"/>
          </w:divBdr>
          <w:divsChild>
            <w:div w:id="3597479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6242068">
          <w:marLeft w:val="0"/>
          <w:marRight w:val="0"/>
          <w:marTop w:val="0"/>
          <w:marBottom w:val="0"/>
          <w:divBdr>
            <w:top w:val="none" w:sz="0" w:space="0" w:color="auto"/>
            <w:left w:val="none" w:sz="0" w:space="0" w:color="auto"/>
            <w:bottom w:val="none" w:sz="0" w:space="0" w:color="auto"/>
            <w:right w:val="none" w:sz="0" w:space="0" w:color="auto"/>
          </w:divBdr>
          <w:divsChild>
            <w:div w:id="136782857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87867093">
          <w:marLeft w:val="0"/>
          <w:marRight w:val="0"/>
          <w:marTop w:val="0"/>
          <w:marBottom w:val="0"/>
          <w:divBdr>
            <w:top w:val="none" w:sz="0" w:space="0" w:color="auto"/>
            <w:left w:val="none" w:sz="0" w:space="0" w:color="auto"/>
            <w:bottom w:val="none" w:sz="0" w:space="0" w:color="auto"/>
            <w:right w:val="none" w:sz="0" w:space="0" w:color="auto"/>
          </w:divBdr>
          <w:divsChild>
            <w:div w:id="170413560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14251330">
      <w:bodyDiv w:val="1"/>
      <w:marLeft w:val="0"/>
      <w:marRight w:val="0"/>
      <w:marTop w:val="0"/>
      <w:marBottom w:val="0"/>
      <w:divBdr>
        <w:top w:val="none" w:sz="0" w:space="0" w:color="auto"/>
        <w:left w:val="none" w:sz="0" w:space="0" w:color="auto"/>
        <w:bottom w:val="none" w:sz="0" w:space="0" w:color="auto"/>
        <w:right w:val="none" w:sz="0" w:space="0" w:color="auto"/>
      </w:divBdr>
    </w:div>
    <w:div w:id="2071149653">
      <w:bodyDiv w:val="1"/>
      <w:marLeft w:val="0"/>
      <w:marRight w:val="0"/>
      <w:marTop w:val="0"/>
      <w:marBottom w:val="0"/>
      <w:divBdr>
        <w:top w:val="none" w:sz="0" w:space="0" w:color="auto"/>
        <w:left w:val="none" w:sz="0" w:space="0" w:color="auto"/>
        <w:bottom w:val="none" w:sz="0" w:space="0" w:color="auto"/>
        <w:right w:val="single" w:sz="6" w:space="6" w:color="FFFFFF"/>
      </w:divBdr>
      <w:divsChild>
        <w:div w:id="551431988">
          <w:marLeft w:val="0"/>
          <w:marRight w:val="0"/>
          <w:marTop w:val="0"/>
          <w:marBottom w:val="0"/>
          <w:divBdr>
            <w:top w:val="none" w:sz="0" w:space="0" w:color="auto"/>
            <w:left w:val="none" w:sz="0" w:space="0" w:color="auto"/>
            <w:bottom w:val="none" w:sz="0" w:space="0" w:color="auto"/>
            <w:right w:val="none" w:sz="0" w:space="0" w:color="auto"/>
          </w:divBdr>
          <w:divsChild>
            <w:div w:id="306587985">
              <w:marLeft w:val="0"/>
              <w:marRight w:val="0"/>
              <w:marTop w:val="0"/>
              <w:marBottom w:val="0"/>
              <w:divBdr>
                <w:top w:val="none" w:sz="0" w:space="0" w:color="auto"/>
                <w:left w:val="none" w:sz="0" w:space="0" w:color="auto"/>
                <w:bottom w:val="none" w:sz="0" w:space="0" w:color="auto"/>
                <w:right w:val="none" w:sz="0" w:space="0" w:color="auto"/>
              </w:divBdr>
              <w:divsChild>
                <w:div w:id="130419590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9523272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52339793">
                          <w:blockQuote w:val="1"/>
                          <w:marLeft w:val="340"/>
                          <w:marRight w:val="0"/>
                          <w:marTop w:val="160"/>
                          <w:marBottom w:val="200"/>
                          <w:divBdr>
                            <w:top w:val="none" w:sz="0" w:space="0" w:color="auto"/>
                            <w:left w:val="none" w:sz="0" w:space="0" w:color="auto"/>
                            <w:bottom w:val="none" w:sz="0" w:space="0" w:color="auto"/>
                            <w:right w:val="none" w:sz="0" w:space="0" w:color="auto"/>
                          </w:divBdr>
                        </w:div>
                        <w:div w:id="374157824">
                          <w:blockQuote w:val="1"/>
                          <w:marLeft w:val="340"/>
                          <w:marRight w:val="0"/>
                          <w:marTop w:val="160"/>
                          <w:marBottom w:val="200"/>
                          <w:divBdr>
                            <w:top w:val="none" w:sz="0" w:space="0" w:color="auto"/>
                            <w:left w:val="none" w:sz="0" w:space="0" w:color="auto"/>
                            <w:bottom w:val="none" w:sz="0" w:space="0" w:color="auto"/>
                            <w:right w:val="none" w:sz="0" w:space="0" w:color="auto"/>
                          </w:divBdr>
                        </w:div>
                        <w:div w:id="151395114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control" Target="activeX/activeX7.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260E7793-9D6F-4899-A6D1-7D1A80270908}"/>
      </w:docPartPr>
      <w:docPartBody>
        <w:p w:rsidR="001C23E8" w:rsidRDefault="009038D8">
          <w:r w:rsidRPr="00A6221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038D8"/>
    <w:rsid w:val="0009209F"/>
    <w:rsid w:val="001C23E8"/>
    <w:rsid w:val="002413D4"/>
    <w:rsid w:val="0029733E"/>
    <w:rsid w:val="002E6F59"/>
    <w:rsid w:val="002F1233"/>
    <w:rsid w:val="004F2CC4"/>
    <w:rsid w:val="00785E5B"/>
    <w:rsid w:val="009038D8"/>
    <w:rsid w:val="009720C6"/>
    <w:rsid w:val="00BE6586"/>
    <w:rsid w:val="00D24476"/>
    <w:rsid w:val="00E45046"/>
    <w:rsid w:val="00EC36D3"/>
    <w:rsid w:val="00F163C7"/>
    <w:rsid w:val="00F631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E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8D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265B4-8973-4AF4-BCF7-B971462B4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5631</Words>
  <Characters>31651</Characters>
  <Application>Microsoft Office Word</Application>
  <DocSecurity>0</DocSecurity>
  <Lines>930</Lines>
  <Paragraphs>351</Paragraphs>
  <ScaleCrop>false</ScaleCrop>
  <HeadingPairs>
    <vt:vector size="2" baseType="variant">
      <vt:variant>
        <vt:lpstr>Title</vt:lpstr>
      </vt:variant>
      <vt:variant>
        <vt:i4>1</vt:i4>
      </vt:variant>
    </vt:vector>
  </HeadingPairs>
  <TitlesOfParts>
    <vt:vector size="1" baseType="lpstr">
      <vt:lpstr>JOINT REGIONAL PLANNING PANEL</vt:lpstr>
    </vt:vector>
  </TitlesOfParts>
  <Company>Camden Council</Company>
  <LinksUpToDate>false</LinksUpToDate>
  <CharactersWithSpaces>36931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REGIONAL PLANNING PANEL</dc:title>
  <dc:creator>Camden User</dc:creator>
  <cp:lastModifiedBy>Jordan Soldo</cp:lastModifiedBy>
  <cp:revision>3</cp:revision>
  <dcterms:created xsi:type="dcterms:W3CDTF">2023-11-30T02:32:00Z</dcterms:created>
  <dcterms:modified xsi:type="dcterms:W3CDTF">2023-12-01T02:39:00Z</dcterms:modified>
</cp:coreProperties>
</file>